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3" w:lineRule="auto"/>
      </w:pPr>
      <w:bookmarkStart w:id="0" w:name="_GoBack"/>
      <w:bookmarkEnd w:id="0"/>
    </w:p>
    <w:p>
      <w:pPr>
        <w:spacing w:line="243" w:lineRule="auto"/>
      </w:pPr>
    </w:p>
    <w:p>
      <w:pPr>
        <w:spacing w:line="243" w:lineRule="auto"/>
      </w:pPr>
    </w:p>
    <w:p>
      <w:pPr>
        <w:pStyle w:val="2"/>
      </w:pPr>
    </w:p>
    <w:p>
      <w:pPr>
        <w:spacing w:line="244" w:lineRule="auto"/>
      </w:pPr>
    </w:p>
    <w:p>
      <w:pPr>
        <w:keepNext w:val="0"/>
        <w:keepLines w:val="0"/>
        <w:pageBreakBefore w:val="0"/>
        <w:widowControl/>
        <w:kinsoku w:val="0"/>
        <w:wordWrap/>
        <w:overflowPunct/>
        <w:topLinePunct w:val="0"/>
        <w:autoSpaceDE w:val="0"/>
        <w:autoSpaceDN w:val="0"/>
        <w:bidi w:val="0"/>
        <w:adjustRightInd w:val="0"/>
        <w:snapToGrid w:val="0"/>
        <w:spacing w:line="1000" w:lineRule="exact"/>
        <w:ind w:left="0" w:leftChars="0" w:firstLine="0" w:firstLineChars="0"/>
        <w:jc w:val="center"/>
        <w:textAlignment w:val="baseline"/>
        <w:rPr>
          <w:rFonts w:ascii="黑体" w:hAnsi="黑体" w:eastAsia="黑体" w:cs="黑体"/>
          <w:sz w:val="72"/>
          <w:szCs w:val="72"/>
        </w:rPr>
      </w:pPr>
      <w:r>
        <w:rPr>
          <w:rFonts w:hint="eastAsia" w:ascii="方正小标宋简体" w:hAnsi="方正小标宋简体" w:eastAsia="方正小标宋简体" w:cs="方正小标宋简体"/>
          <w:spacing w:val="-13"/>
          <w:position w:val="4"/>
          <w:sz w:val="72"/>
          <w:szCs w:val="72"/>
        </w:rPr>
        <w:t>渭南市市级文明校园测评体系</w:t>
      </w:r>
    </w:p>
    <w:p>
      <w:pPr>
        <w:keepNext w:val="0"/>
        <w:keepLines w:val="0"/>
        <w:pageBreakBefore w:val="0"/>
        <w:widowControl/>
        <w:kinsoku w:val="0"/>
        <w:wordWrap/>
        <w:overflowPunct/>
        <w:topLinePunct w:val="0"/>
        <w:autoSpaceDE w:val="0"/>
        <w:autoSpaceDN w:val="0"/>
        <w:bidi w:val="0"/>
        <w:adjustRightInd w:val="0"/>
        <w:snapToGrid w:val="0"/>
        <w:spacing w:line="1000" w:lineRule="exact"/>
        <w:ind w:firstLine="259" w:firstLineChars="50"/>
        <w:jc w:val="center"/>
        <w:textAlignment w:val="baseline"/>
        <w:rPr>
          <w:rFonts w:ascii="黑体" w:hAnsi="黑体" w:eastAsia="黑体" w:cs="黑体"/>
          <w:sz w:val="72"/>
          <w:szCs w:val="72"/>
        </w:rPr>
      </w:pPr>
      <w:r>
        <w:rPr>
          <w:rFonts w:hint="default" w:ascii="Times New Roman" w:hAnsi="Times New Roman" w:eastAsia="楷体" w:cs="Times New Roman"/>
          <w:spacing w:val="19"/>
          <w:position w:val="5"/>
          <w:sz w:val="48"/>
          <w:szCs w:val="48"/>
        </w:rPr>
        <w:t>（2022）</w:t>
      </w: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9" w:lineRule="auto"/>
      </w:pPr>
    </w:p>
    <w:p>
      <w:pPr>
        <w:spacing w:before="130" w:line="792" w:lineRule="exact"/>
        <w:ind w:left="0" w:leftChars="0" w:firstLine="0" w:firstLineChars="0"/>
        <w:jc w:val="center"/>
        <w:rPr>
          <w:rFonts w:hint="eastAsia" w:ascii="楷体" w:hAnsi="楷体" w:eastAsia="楷体" w:cs="楷体"/>
          <w:sz w:val="36"/>
          <w:szCs w:val="36"/>
        </w:rPr>
      </w:pPr>
      <w:r>
        <w:rPr>
          <w:rFonts w:hint="eastAsia" w:ascii="楷体" w:hAnsi="楷体" w:eastAsia="楷体" w:cs="楷体"/>
          <w:spacing w:val="-12"/>
          <w:position w:val="30"/>
          <w:sz w:val="36"/>
          <w:szCs w:val="36"/>
        </w:rPr>
        <w:t>中共渭南市委文明办</w:t>
      </w:r>
    </w:p>
    <w:p>
      <w:pPr>
        <w:spacing w:before="1" w:line="188" w:lineRule="auto"/>
        <w:ind w:left="0" w:leftChars="0" w:firstLine="0" w:firstLineChars="0"/>
        <w:jc w:val="center"/>
        <w:rPr>
          <w:rFonts w:ascii="楷体" w:hAnsi="楷体" w:eastAsia="楷体" w:cs="楷体"/>
          <w:sz w:val="40"/>
          <w:szCs w:val="40"/>
        </w:rPr>
      </w:pPr>
      <w:r>
        <w:rPr>
          <w:rFonts w:hint="eastAsia" w:ascii="楷体" w:hAnsi="楷体" w:eastAsia="楷体" w:cs="楷体"/>
          <w:spacing w:val="-7"/>
          <w:sz w:val="36"/>
          <w:szCs w:val="36"/>
        </w:rPr>
        <w:t>二〇二二年四月</w:t>
      </w:r>
    </w:p>
    <w:p>
      <w:pPr>
        <w:sectPr>
          <w:pgSz w:w="16841" w:h="11907"/>
          <w:pgMar w:top="1701" w:right="1644" w:bottom="1644" w:left="1644" w:header="0" w:footer="0" w:gutter="0"/>
          <w:cols w:space="720" w:num="1"/>
        </w:sectPr>
      </w:pPr>
    </w:p>
    <w:p>
      <w:pPr>
        <w:spacing w:before="204" w:line="603" w:lineRule="exact"/>
        <w:ind w:left="0" w:leftChars="0" w:firstLine="0" w:firstLineChars="0"/>
        <w:jc w:val="center"/>
        <w:rPr>
          <w:rFonts w:hint="eastAsia" w:ascii="黑体" w:hAnsi="黑体" w:eastAsia="方正小标宋简体" w:cs="黑体"/>
          <w:sz w:val="43"/>
          <w:szCs w:val="43"/>
          <w:lang w:eastAsia="zh-CN"/>
        </w:rPr>
      </w:pPr>
      <w:r>
        <w:rPr>
          <w:rFonts w:hint="eastAsia" w:ascii="方正小标宋简体" w:hAnsi="方正小标宋简体" w:eastAsia="方正小标宋简体" w:cs="方正小标宋简体"/>
          <w:spacing w:val="1"/>
          <w:position w:val="3"/>
          <w:sz w:val="44"/>
          <w:szCs w:val="44"/>
        </w:rPr>
        <w:t>渭南市市级文明校园测评体系</w:t>
      </w:r>
      <w:r>
        <w:rPr>
          <w:rFonts w:hint="eastAsia" w:ascii="方正小标宋简体" w:hAnsi="方正小标宋简体" w:eastAsia="方正小标宋简体" w:cs="方正小标宋简体"/>
          <w:spacing w:val="1"/>
          <w:position w:val="3"/>
          <w:sz w:val="44"/>
          <w:szCs w:val="44"/>
          <w:lang w:eastAsia="zh-CN"/>
        </w:rPr>
        <w:t>（</w:t>
      </w:r>
      <w:r>
        <w:rPr>
          <w:rFonts w:hint="eastAsia" w:ascii="方正小标宋简体" w:hAnsi="方正小标宋简体" w:eastAsia="方正小标宋简体" w:cs="方正小标宋简体"/>
          <w:spacing w:val="1"/>
          <w:position w:val="3"/>
          <w:sz w:val="44"/>
          <w:szCs w:val="44"/>
        </w:rPr>
        <w:t>2022</w:t>
      </w:r>
      <w:r>
        <w:rPr>
          <w:rFonts w:hint="eastAsia" w:ascii="方正小标宋简体" w:hAnsi="方正小标宋简体" w:eastAsia="方正小标宋简体" w:cs="方正小标宋简体"/>
          <w:spacing w:val="1"/>
          <w:position w:val="3"/>
          <w:sz w:val="44"/>
          <w:szCs w:val="44"/>
          <w:lang w:eastAsia="zh-CN"/>
        </w:rPr>
        <w:t>）</w:t>
      </w:r>
    </w:p>
    <w:p>
      <w:pPr>
        <w:spacing w:before="119" w:line="230" w:lineRule="auto"/>
        <w:ind w:left="0" w:leftChars="0" w:firstLine="0" w:firstLineChars="0"/>
        <w:jc w:val="center"/>
        <w:rPr>
          <w:rFonts w:ascii="楷体" w:hAnsi="楷体" w:eastAsia="楷体" w:cs="楷体"/>
          <w:sz w:val="31"/>
          <w:szCs w:val="31"/>
        </w:rPr>
      </w:pPr>
      <w:r>
        <w:rPr>
          <w:rFonts w:ascii="楷体" w:hAnsi="楷体" w:eastAsia="楷体" w:cs="楷体"/>
          <w:spacing w:val="2"/>
          <w:sz w:val="32"/>
          <w:szCs w:val="32"/>
        </w:rPr>
        <w:t>说</w:t>
      </w:r>
      <w:r>
        <w:rPr>
          <w:rFonts w:hint="eastAsia" w:ascii="楷体" w:hAnsi="楷体" w:eastAsia="楷体" w:cs="楷体"/>
          <w:spacing w:val="2"/>
          <w:sz w:val="32"/>
          <w:szCs w:val="32"/>
          <w:lang w:val="en-US" w:eastAsia="zh-CN"/>
        </w:rPr>
        <w:t xml:space="preserve">  </w:t>
      </w:r>
      <w:r>
        <w:rPr>
          <w:rFonts w:ascii="楷体" w:hAnsi="楷体" w:eastAsia="楷体" w:cs="楷体"/>
          <w:spacing w:val="2"/>
          <w:sz w:val="32"/>
          <w:szCs w:val="32"/>
        </w:rPr>
        <w:t>明</w:t>
      </w:r>
    </w:p>
    <w:p>
      <w:pPr>
        <w:spacing w:line="580" w:lineRule="exact"/>
        <w:ind w:firstLine="650" w:firstLineChars="196"/>
        <w:rPr>
          <w:rFonts w:ascii="仿宋" w:hAnsi="仿宋" w:eastAsia="仿宋" w:cs="仿宋"/>
          <w:spacing w:val="6"/>
          <w:sz w:val="32"/>
          <w:szCs w:val="32"/>
        </w:rPr>
      </w:pPr>
      <w:r>
        <w:rPr>
          <w:rFonts w:ascii="仿宋" w:hAnsi="仿宋" w:eastAsia="仿宋" w:cs="仿宋"/>
          <w:spacing w:val="6"/>
          <w:sz w:val="32"/>
          <w:szCs w:val="32"/>
        </w:rPr>
        <w:t>一、</w:t>
      </w:r>
      <w:r>
        <w:rPr>
          <w:rFonts w:hint="eastAsia" w:ascii="仿宋" w:hAnsi="仿宋" w:eastAsia="仿宋" w:cs="仿宋"/>
          <w:spacing w:val="6"/>
          <w:sz w:val="32"/>
          <w:szCs w:val="32"/>
        </w:rPr>
        <w:t>渭南市市级文明校园测评体系是根据陕西省文明校园</w:t>
      </w:r>
      <w:r>
        <w:rPr>
          <w:rFonts w:hint="eastAsia" w:ascii="仿宋" w:hAnsi="仿宋" w:eastAsia="仿宋" w:cs="仿宋"/>
          <w:spacing w:val="6"/>
          <w:sz w:val="32"/>
          <w:szCs w:val="32"/>
          <w:lang w:eastAsia="zh-CN"/>
        </w:rPr>
        <w:t>创建工作年度</w:t>
      </w:r>
      <w:r>
        <w:rPr>
          <w:rFonts w:hint="eastAsia" w:ascii="仿宋" w:hAnsi="仿宋" w:eastAsia="仿宋" w:cs="仿宋"/>
          <w:spacing w:val="6"/>
          <w:sz w:val="32"/>
          <w:szCs w:val="32"/>
        </w:rPr>
        <w:t>测评指标制定的。</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二、本测评体系由测评指标、奖励项目、文明校园创建管理负面清单三部分组成。除上年未计入的表彰性文件外，实地考察材料必须为当年材料，视频、图片中必须标明拍摄时间。坚决杜绝文件、图片、新闻报道截屏造假和数据掺假的弄虚作假行为。要按照时间节点开展活动，每开展一次活动收集整理一次材料，不得为完成任务年底集中突击开展活动积累材料。严禁弄虚作假，一经发现参评校园存在形式主义和弄虚作假行为，市委文明办将通报批评、罚扣测评分数，严重者取消当年参评资格。</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三、县（市、区）委文明办对照渭南市市级文明校园测评体系，在规定时间内，客观、公正、准确地进行打分，对于创建工作滑坡、不支持配合当地文明办工作的学校，可以降低分值。</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四、对出现负面清单所列问题，学校党组织应在调查处理结果公布后半个月内，直接向市委文明办书面报告（包括问题基本事实情况、上级查处结果等要素），若不及时如实上报负面清单所列问题，由此引发的不良后果，应由相关学校承担全部责任。</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五、本测评体系适用于全市中、小学校。</w:t>
      </w:r>
    </w:p>
    <w:p>
      <w:pPr>
        <w:shd w:val="clear" w:color="auto" w:fill="FFFFFF"/>
        <w:spacing w:line="580" w:lineRule="exact"/>
        <w:ind w:firstLine="664" w:firstLineChars="200"/>
        <w:rPr>
          <w:rFonts w:ascii="仿宋" w:hAnsi="仿宋" w:eastAsia="仿宋" w:cs="仿宋"/>
          <w:spacing w:val="6"/>
          <w:sz w:val="31"/>
          <w:szCs w:val="31"/>
        </w:rPr>
      </w:pPr>
      <w:r>
        <w:rPr>
          <w:rFonts w:hint="eastAsia" w:ascii="仿宋" w:hAnsi="仿宋" w:eastAsia="仿宋" w:cs="仿宋"/>
          <w:spacing w:val="6"/>
          <w:sz w:val="32"/>
          <w:szCs w:val="32"/>
        </w:rPr>
        <w:t>六、本测评体系由市委文明办负责解释。</w:t>
      </w:r>
    </w:p>
    <w:p>
      <w:pPr>
        <w:rPr>
          <w:rFonts w:ascii="仿宋" w:hAnsi="仿宋" w:eastAsia="仿宋" w:cs="仿宋"/>
          <w:spacing w:val="6"/>
          <w:sz w:val="31"/>
          <w:szCs w:val="31"/>
        </w:rPr>
        <w:sectPr>
          <w:footerReference r:id="rId3" w:type="default"/>
          <w:pgSz w:w="16841" w:h="11907"/>
          <w:pgMar w:top="1012" w:right="1074" w:bottom="1266" w:left="1090" w:header="0" w:footer="1070" w:gutter="0"/>
          <w:cols w:space="720" w:num="1"/>
        </w:sectPr>
      </w:pPr>
    </w:p>
    <w:p>
      <w:pPr>
        <w:spacing w:before="204" w:line="603" w:lineRule="exact"/>
        <w:ind w:left="0" w:leftChars="0" w:firstLine="0" w:firstLineChars="0"/>
        <w:jc w:val="center"/>
        <w:rPr>
          <w:rFonts w:ascii="黑体" w:hAnsi="黑体" w:eastAsia="黑体" w:cs="黑体"/>
          <w:sz w:val="36"/>
          <w:szCs w:val="36"/>
        </w:rPr>
      </w:pPr>
      <w:r>
        <w:rPr>
          <w:rFonts w:hint="eastAsia" w:ascii="方正小标宋简体" w:hAnsi="方正小标宋简体" w:eastAsia="方正小标宋简体" w:cs="方正小标宋简体"/>
          <w:spacing w:val="3"/>
          <w:position w:val="3"/>
          <w:sz w:val="44"/>
          <w:szCs w:val="44"/>
        </w:rPr>
        <w:t>渭南市市级文明校园测评</w:t>
      </w:r>
      <w:r>
        <w:rPr>
          <w:rFonts w:hint="eastAsia" w:ascii="方正小标宋简体" w:hAnsi="方正小标宋简体" w:eastAsia="方正小标宋简体" w:cs="方正小标宋简体"/>
          <w:spacing w:val="3"/>
          <w:position w:val="3"/>
          <w:sz w:val="44"/>
          <w:szCs w:val="44"/>
          <w:lang w:eastAsia="zh-CN"/>
        </w:rPr>
        <w:t>指标</w:t>
      </w:r>
      <w:r>
        <w:rPr>
          <w:rFonts w:hint="eastAsia" w:ascii="方正小标宋简体" w:hAnsi="方正小标宋简体" w:eastAsia="方正小标宋简体" w:cs="方正小标宋简体"/>
          <w:spacing w:val="3"/>
          <w:position w:val="3"/>
          <w:sz w:val="44"/>
          <w:szCs w:val="44"/>
        </w:rPr>
        <w:t>（2022年）</w:t>
      </w:r>
    </w:p>
    <w:tbl>
      <w:tblPr>
        <w:tblStyle w:val="7"/>
        <w:tblW w:w="14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7"/>
        <w:gridCol w:w="1625"/>
        <w:gridCol w:w="4766"/>
        <w:gridCol w:w="5917"/>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48" w:hRule="atLeast"/>
        </w:trPr>
        <w:tc>
          <w:tcPr>
            <w:tcW w:w="997" w:type="dxa"/>
            <w:tcBorders>
              <w:top w:val="single" w:color="000000" w:sz="2" w:space="0"/>
              <w:bottom w:val="single" w:color="000000" w:sz="2" w:space="0"/>
            </w:tcBorders>
            <w:vAlign w:val="center"/>
          </w:tcPr>
          <w:p>
            <w:pPr>
              <w:spacing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测评</w:t>
            </w:r>
          </w:p>
          <w:p>
            <w:pPr>
              <w:spacing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项目</w:t>
            </w:r>
          </w:p>
        </w:tc>
        <w:tc>
          <w:tcPr>
            <w:tcW w:w="1625" w:type="dxa"/>
            <w:tcBorders>
              <w:top w:val="single" w:color="000000" w:sz="2" w:space="0"/>
              <w:bottom w:val="single" w:color="000000" w:sz="2" w:space="0"/>
            </w:tcBorders>
            <w:vAlign w:val="center"/>
          </w:tcPr>
          <w:p>
            <w:pPr>
              <w:spacing w:line="220"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测评</w:t>
            </w:r>
          </w:p>
          <w:p>
            <w:pPr>
              <w:spacing w:line="220" w:lineRule="auto"/>
              <w:jc w:val="center"/>
              <w:rPr>
                <w:rFonts w:hint="eastAsia" w:ascii="宋体" w:hAnsi="宋体" w:eastAsia="宋体" w:cs="宋体"/>
                <w:b/>
                <w:bCs/>
                <w:spacing w:val="0"/>
                <w:w w:val="100"/>
                <w:position w:val="0"/>
                <w:sz w:val="21"/>
                <w:szCs w:val="21"/>
              </w:rPr>
            </w:pPr>
            <w:r>
              <w:rPr>
                <w:rFonts w:hint="eastAsia" w:ascii="宋体" w:hAnsi="宋体" w:eastAsia="宋体" w:cs="宋体"/>
                <w:b/>
                <w:bCs/>
                <w:spacing w:val="0"/>
                <w:w w:val="100"/>
                <w:position w:val="0"/>
                <w:sz w:val="21"/>
                <w:szCs w:val="21"/>
                <w:lang w:eastAsia="zh-CN"/>
              </w:rPr>
              <w:t>指标</w:t>
            </w:r>
          </w:p>
        </w:tc>
        <w:tc>
          <w:tcPr>
            <w:tcW w:w="4766"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工作要求</w:t>
            </w:r>
          </w:p>
        </w:tc>
        <w:tc>
          <w:tcPr>
            <w:tcW w:w="5917" w:type="dxa"/>
            <w:tcBorders>
              <w:top w:val="single" w:color="000000" w:sz="2" w:space="0"/>
              <w:bottom w:val="single" w:color="000000" w:sz="2" w:space="0"/>
            </w:tcBorders>
            <w:vAlign w:val="center"/>
          </w:tcPr>
          <w:p>
            <w:pPr>
              <w:spacing w:before="78"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材料清单</w:t>
            </w:r>
          </w:p>
        </w:tc>
        <w:tc>
          <w:tcPr>
            <w:tcW w:w="1555" w:type="dxa"/>
            <w:tcBorders>
              <w:top w:val="single" w:color="000000" w:sz="2" w:space="0"/>
              <w:bottom w:val="single" w:color="000000" w:sz="2" w:space="0"/>
            </w:tcBorders>
            <w:vAlign w:val="center"/>
          </w:tcPr>
          <w:p>
            <w:pPr>
              <w:spacing w:before="78" w:line="219" w:lineRule="auto"/>
              <w:jc w:val="center"/>
              <w:rPr>
                <w:rFonts w:hint="eastAsia" w:ascii="宋体" w:hAnsi="宋体" w:eastAsia="宋体" w:cs="宋体"/>
                <w:b/>
                <w:bCs/>
                <w:spacing w:val="0"/>
                <w:w w:val="100"/>
                <w:position w:val="0"/>
                <w:sz w:val="21"/>
                <w:szCs w:val="21"/>
                <w:lang w:eastAsia="zh-CN"/>
                <w14:textOutline w14:w="4356" w14:cap="flat" w14:cmpd="sng" w14:algn="ctr">
                  <w14:solidFill>
                    <w14:srgbClr w14:val="000000"/>
                  </w14:solidFill>
                  <w14:prstDash w14:val="solid"/>
                  <w14:miter w14:val="0"/>
                </w14:textOutline>
              </w:rPr>
            </w:pPr>
            <w:r>
              <w:rPr>
                <w:rFonts w:hint="eastAsia" w:ascii="宋体" w:hAnsi="宋体" w:eastAsia="宋体" w:cs="宋体"/>
                <w:b/>
                <w:bCs/>
                <w:spacing w:val="0"/>
                <w:w w:val="100"/>
                <w:position w:val="0"/>
                <w:sz w:val="21"/>
                <w:szCs w:val="21"/>
                <w:lang w:eastAsia="zh-CN"/>
              </w:rPr>
              <w:t>测评方式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6" w:hRule="atLeast"/>
        </w:trPr>
        <w:tc>
          <w:tcPr>
            <w:tcW w:w="997" w:type="dxa"/>
            <w:vMerge w:val="restart"/>
            <w:tcBorders>
              <w:top w:val="single" w:color="000000" w:sz="2" w:space="0"/>
              <w:bottom w:val="nil"/>
            </w:tcBorders>
            <w:vAlign w:val="center"/>
          </w:tcPr>
          <w:p>
            <w:pPr>
              <w:spacing w:before="78" w:line="124" w:lineRule="exact"/>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一、</w:t>
            </w:r>
          </w:p>
          <w:p>
            <w:pPr>
              <w:spacing w:before="105" w:line="246" w:lineRule="auto"/>
              <w:ind w:left="114" w:right="109" w:firstLine="4"/>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思想道德建设好</w:t>
            </w:r>
          </w:p>
          <w:p>
            <w:pPr>
              <w:spacing w:line="220" w:lineRule="auto"/>
              <w:ind w:firstLine="119"/>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50分</w:t>
            </w:r>
          </w:p>
        </w:tc>
        <w:tc>
          <w:tcPr>
            <w:tcW w:w="16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5" w:right="42" w:firstLine="18"/>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1.全面贯彻习近平新时代中国特色社会主义思想（4分）</w:t>
            </w:r>
          </w:p>
        </w:tc>
        <w:tc>
          <w:tcPr>
            <w:tcW w:w="47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9" w:right="99"/>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把全面贯彻习近平新时代中国特色社会主义思想和党的创新理论作为学校首要的政治任务,组织全校师生认真学习习近平总书记关于精神文明建设</w:t>
            </w:r>
            <w:r>
              <w:rPr>
                <w:rFonts w:hint="eastAsia" w:ascii="宋体" w:hAnsi="宋体" w:eastAsia="宋体" w:cs="宋体"/>
                <w:spacing w:val="-6"/>
                <w:w w:val="100"/>
                <w:position w:val="0"/>
                <w:sz w:val="21"/>
                <w:szCs w:val="21"/>
              </w:rPr>
              <w:t>的重要论述，引导教职工不断增强“四个意识”、</w:t>
            </w:r>
            <w:r>
              <w:rPr>
                <w:rFonts w:hint="eastAsia" w:ascii="宋体" w:hAnsi="宋体" w:eastAsia="宋体" w:cs="宋体"/>
                <w:spacing w:val="0"/>
                <w:w w:val="100"/>
                <w:position w:val="0"/>
                <w:sz w:val="21"/>
                <w:szCs w:val="21"/>
              </w:rPr>
              <w:t>坚定“四个自信”、做到“两个维护”。</w:t>
            </w:r>
          </w:p>
        </w:tc>
        <w:tc>
          <w:tcPr>
            <w:tcW w:w="59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12" w:right="5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每学期1次学校党政班子集体理论学习说明材料、图片或视频资料（盖章有效）。（每次2分，共4分）</w:t>
            </w:r>
          </w:p>
        </w:tc>
        <w:tc>
          <w:tcPr>
            <w:tcW w:w="1555" w:type="dxa"/>
            <w:tcBorders>
              <w:top w:val="single" w:color="000000" w:sz="2" w:space="0"/>
              <w:bottom w:val="single" w:color="000000" w:sz="2" w:space="0"/>
            </w:tcBorders>
            <w:vAlign w:val="center"/>
          </w:tcPr>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0" w:hRule="atLeast"/>
        </w:trPr>
        <w:tc>
          <w:tcPr>
            <w:tcW w:w="997" w:type="dxa"/>
            <w:vMerge w:val="continue"/>
            <w:tcBorders>
              <w:top w:val="nil"/>
              <w:bottom w:val="single" w:color="000000" w:sz="2" w:space="0"/>
            </w:tcBorders>
            <w:vAlign w:val="center"/>
          </w:tcPr>
          <w:p>
            <w:pPr>
              <w:jc w:val="both"/>
              <w:rPr>
                <w:rFonts w:hint="eastAsia" w:ascii="宋体" w:hAnsi="宋体" w:eastAsia="宋体" w:cs="宋体"/>
                <w:spacing w:val="0"/>
                <w:w w:val="100"/>
                <w:position w:val="0"/>
                <w:sz w:val="21"/>
                <w:szCs w:val="21"/>
              </w:rPr>
            </w:pPr>
          </w:p>
        </w:tc>
        <w:tc>
          <w:tcPr>
            <w:tcW w:w="16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4" w:right="105" w:firstLine="4"/>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2.开展中国特色社会主义和中国梦宣传教育（4分）</w:t>
            </w:r>
          </w:p>
        </w:tc>
        <w:tc>
          <w:tcPr>
            <w:tcW w:w="47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8" w:right="100" w:firstLine="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6"/>
                <w:w w:val="100"/>
                <w:position w:val="0"/>
                <w:sz w:val="21"/>
                <w:szCs w:val="21"/>
              </w:rPr>
              <w:t>利用“开学第一课”、成人礼、毕业典礼或七一、国庆等节点，加强党史、新中国史、改革开放史、社会主义发展史教育，开展爱国主义、集体主义、社会主义教育，加强中华优秀传统文化教育，深</w:t>
            </w:r>
            <w:r>
              <w:rPr>
                <w:rFonts w:hint="eastAsia" w:ascii="宋体" w:hAnsi="宋体" w:eastAsia="宋体" w:cs="宋体"/>
                <w:spacing w:val="0"/>
                <w:w w:val="100"/>
                <w:position w:val="0"/>
                <w:sz w:val="21"/>
                <w:szCs w:val="21"/>
              </w:rPr>
              <w:t>化国情和形势政策教育、祖国统一和民族团结进步教育，大力弘扬民族精神和时代精神。</w:t>
            </w:r>
          </w:p>
        </w:tc>
        <w:tc>
          <w:tcPr>
            <w:tcW w:w="59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13" w:right="34"/>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每学期一次围绕工作要求开展的全校性活动的说明材料、图片或视频资料。（每次2分，共4分）</w:t>
            </w:r>
          </w:p>
        </w:tc>
        <w:tc>
          <w:tcPr>
            <w:tcW w:w="1555" w:type="dxa"/>
            <w:tcBorders>
              <w:top w:val="single" w:color="000000" w:sz="2" w:space="0"/>
              <w:bottom w:val="single" w:color="000000" w:sz="2" w:space="0"/>
            </w:tcBorders>
            <w:vAlign w:val="center"/>
          </w:tcPr>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4" w:type="default"/>
          <w:pgSz w:w="16841" w:h="11907"/>
          <w:pgMar w:top="1012" w:right="1015" w:bottom="1264" w:left="1020"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3"/>
        <w:gridCol w:w="1445"/>
        <w:gridCol w:w="4888"/>
        <w:gridCol w:w="6029"/>
        <w:gridCol w:w="1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56" w:hRule="atLeast"/>
        </w:trPr>
        <w:tc>
          <w:tcPr>
            <w:tcW w:w="993" w:type="dxa"/>
            <w:vMerge w:val="restart"/>
            <w:tcBorders>
              <w:left w:val="single" w:color="000000" w:sz="4" w:space="0"/>
              <w:bottom w:val="nil"/>
              <w:right w:val="single" w:color="000000" w:sz="4" w:space="0"/>
            </w:tcBorders>
            <w:vAlign w:val="center"/>
          </w:tcPr>
          <w:p>
            <w:pPr>
              <w:spacing w:before="78" w:line="124" w:lineRule="exact"/>
              <w:ind w:firstLine="118"/>
              <w:jc w:val="both"/>
              <w:rPr>
                <w:rFonts w:hint="eastAsia" w:ascii="宋体" w:hAnsi="宋体" w:eastAsia="宋体" w:cs="宋体"/>
                <w:sz w:val="21"/>
                <w:szCs w:val="21"/>
              </w:rPr>
            </w:pPr>
            <w:r>
              <w:rPr>
                <w:rFonts w:hint="eastAsia" w:ascii="宋体" w:hAnsi="宋体" w:eastAsia="宋体" w:cs="宋体"/>
                <w:spacing w:val="-12"/>
                <w:position w:val="-2"/>
                <w:sz w:val="21"/>
                <w:szCs w:val="21"/>
              </w:rPr>
              <w:t>一、</w:t>
            </w:r>
          </w:p>
          <w:p>
            <w:pPr>
              <w:spacing w:before="105" w:line="246" w:lineRule="auto"/>
              <w:ind w:left="114" w:right="109" w:firstLine="4"/>
              <w:jc w:val="both"/>
              <w:rPr>
                <w:rFonts w:hint="eastAsia" w:ascii="宋体" w:hAnsi="宋体" w:eastAsia="宋体" w:cs="宋体"/>
                <w:sz w:val="21"/>
                <w:szCs w:val="21"/>
              </w:rPr>
            </w:pPr>
            <w:r>
              <w:rPr>
                <w:rFonts w:hint="eastAsia" w:ascii="宋体" w:hAnsi="宋体" w:eastAsia="宋体" w:cs="宋体"/>
                <w:spacing w:val="11"/>
                <w:sz w:val="21"/>
                <w:szCs w:val="21"/>
              </w:rPr>
              <w:t>思想道</w:t>
            </w:r>
            <w:r>
              <w:rPr>
                <w:rFonts w:hint="eastAsia" w:ascii="宋体" w:hAnsi="宋体" w:eastAsia="宋体" w:cs="宋体"/>
                <w:spacing w:val="12"/>
                <w:sz w:val="21"/>
                <w:szCs w:val="21"/>
              </w:rPr>
              <w:t>德建设</w:t>
            </w:r>
            <w:r>
              <w:rPr>
                <w:rFonts w:hint="eastAsia" w:ascii="宋体" w:hAnsi="宋体" w:eastAsia="宋体" w:cs="宋体"/>
                <w:sz w:val="21"/>
                <w:szCs w:val="21"/>
              </w:rPr>
              <w:t>好</w:t>
            </w:r>
          </w:p>
          <w:p>
            <w:pPr>
              <w:spacing w:line="220" w:lineRule="auto"/>
              <w:ind w:firstLine="119"/>
              <w:jc w:val="both"/>
              <w:rPr>
                <w:rFonts w:hint="eastAsia" w:ascii="宋体" w:hAnsi="宋体" w:eastAsia="宋体" w:cs="宋体"/>
                <w:sz w:val="21"/>
                <w:szCs w:val="21"/>
              </w:rPr>
            </w:pPr>
            <w:r>
              <w:rPr>
                <w:rFonts w:hint="eastAsia" w:ascii="宋体" w:hAnsi="宋体" w:eastAsia="宋体" w:cs="宋体"/>
                <w:spacing w:val="-5"/>
                <w:sz w:val="21"/>
                <w:szCs w:val="21"/>
              </w:rPr>
              <w:t>50分</w:t>
            </w:r>
          </w:p>
        </w:tc>
        <w:tc>
          <w:tcPr>
            <w:tcW w:w="1445" w:type="dxa"/>
            <w:vMerge w:val="restart"/>
            <w:tcBorders>
              <w:left w:val="single" w:color="000000" w:sz="4" w:space="0"/>
              <w:bottom w:val="nil"/>
              <w:right w:val="single" w:color="000000" w:sz="4" w:space="0"/>
            </w:tcBorders>
            <w:vAlign w:val="center"/>
          </w:tcPr>
          <w:p>
            <w:pPr>
              <w:spacing w:before="78" w:line="282" w:lineRule="auto"/>
              <w:ind w:left="109" w:right="106"/>
              <w:jc w:val="both"/>
              <w:rPr>
                <w:rFonts w:hint="eastAsia" w:ascii="宋体" w:hAnsi="宋体" w:eastAsia="宋体" w:cs="宋体"/>
                <w:spacing w:val="21"/>
                <w:sz w:val="21"/>
                <w:szCs w:val="21"/>
              </w:rPr>
            </w:pPr>
            <w:r>
              <w:rPr>
                <w:rFonts w:hint="eastAsia" w:ascii="宋体" w:hAnsi="宋体" w:eastAsia="宋体" w:cs="宋体"/>
                <w:spacing w:val="13"/>
                <w:w w:val="102"/>
                <w:sz w:val="21"/>
                <w:szCs w:val="21"/>
              </w:rPr>
              <w:t>3.加强思</w:t>
            </w:r>
            <w:r>
              <w:rPr>
                <w:rFonts w:hint="eastAsia" w:ascii="宋体" w:hAnsi="宋体" w:eastAsia="宋体" w:cs="宋体"/>
                <w:spacing w:val="21"/>
                <w:sz w:val="21"/>
                <w:szCs w:val="21"/>
              </w:rPr>
              <w:t>想政治建设，</w:t>
            </w:r>
          </w:p>
          <w:p>
            <w:pPr>
              <w:spacing w:before="78" w:line="282" w:lineRule="auto"/>
              <w:ind w:left="109" w:right="106"/>
              <w:jc w:val="both"/>
              <w:rPr>
                <w:rFonts w:hint="eastAsia" w:ascii="宋体" w:hAnsi="宋体" w:eastAsia="宋体" w:cs="宋体"/>
                <w:sz w:val="21"/>
                <w:szCs w:val="21"/>
              </w:rPr>
            </w:pPr>
            <w:r>
              <w:rPr>
                <w:rFonts w:hint="eastAsia" w:ascii="宋体" w:hAnsi="宋体" w:eastAsia="宋体" w:cs="宋体"/>
                <w:spacing w:val="21"/>
                <w:sz w:val="21"/>
                <w:szCs w:val="21"/>
              </w:rPr>
              <w:t>培养时代新人</w:t>
            </w:r>
            <w:r>
              <w:rPr>
                <w:rFonts w:hint="eastAsia" w:ascii="宋体" w:hAnsi="宋体" w:eastAsia="宋体" w:cs="宋体"/>
                <w:spacing w:val="-6"/>
                <w:sz w:val="21"/>
                <w:szCs w:val="21"/>
              </w:rPr>
              <w:t>（12分）</w:t>
            </w:r>
          </w:p>
        </w:tc>
        <w:tc>
          <w:tcPr>
            <w:tcW w:w="4888"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9" w:line="320" w:lineRule="exact"/>
              <w:ind w:left="107" w:right="103" w:firstLine="2"/>
              <w:jc w:val="both"/>
              <w:textAlignment w:val="baseline"/>
              <w:rPr>
                <w:rFonts w:hint="eastAsia" w:ascii="宋体" w:hAnsi="宋体" w:eastAsia="宋体" w:cs="宋体"/>
                <w:sz w:val="21"/>
                <w:szCs w:val="21"/>
              </w:rPr>
            </w:pPr>
            <w:r>
              <w:rPr>
                <w:rFonts w:hint="eastAsia" w:ascii="宋体" w:hAnsi="宋体" w:eastAsia="宋体" w:cs="宋体"/>
                <w:spacing w:val="-16"/>
                <w:sz w:val="21"/>
                <w:szCs w:val="21"/>
              </w:rPr>
              <w:t>落实“立德树人”根本大计，坚持用习近平新时</w:t>
            </w:r>
            <w:r>
              <w:rPr>
                <w:rFonts w:hint="eastAsia" w:ascii="宋体" w:hAnsi="宋体" w:eastAsia="宋体" w:cs="宋体"/>
                <w:spacing w:val="1"/>
                <w:sz w:val="21"/>
                <w:szCs w:val="21"/>
              </w:rPr>
              <w:t>代中国特色社会主义思想教育人，用党的理想</w:t>
            </w:r>
            <w:r>
              <w:rPr>
                <w:rFonts w:hint="eastAsia" w:ascii="宋体" w:hAnsi="宋体" w:eastAsia="宋体" w:cs="宋体"/>
                <w:spacing w:val="-1"/>
                <w:sz w:val="21"/>
                <w:szCs w:val="21"/>
              </w:rPr>
              <w:t>信念凝聚人，用社会主义核心价值观培育人，</w:t>
            </w:r>
            <w:r>
              <w:rPr>
                <w:rFonts w:hint="eastAsia" w:ascii="宋体" w:hAnsi="宋体" w:eastAsia="宋体" w:cs="宋体"/>
                <w:spacing w:val="1"/>
                <w:sz w:val="21"/>
                <w:szCs w:val="21"/>
              </w:rPr>
              <w:t>用中华民族伟大复兴历史使命激励人，培养造就堪当时代重任的接班人。创建学校要有</w:t>
            </w:r>
            <w:r>
              <w:rPr>
                <w:rFonts w:hint="eastAsia" w:ascii="宋体" w:hAnsi="宋体" w:eastAsia="宋体" w:cs="宋体"/>
                <w:spacing w:val="-3"/>
                <w:sz w:val="21"/>
                <w:szCs w:val="21"/>
              </w:rPr>
              <w:t>思想政治课学生读物，开足思想品德课。</w:t>
            </w: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3" w:line="320" w:lineRule="exact"/>
              <w:ind w:left="113" w:right="100" w:firstLine="16"/>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1.每学期一次学校校</w:t>
            </w:r>
            <w:r>
              <w:rPr>
                <w:rFonts w:hint="eastAsia" w:ascii="宋体" w:hAnsi="宋体" w:eastAsia="宋体" w:cs="宋体"/>
                <w:spacing w:val="-11"/>
                <w:sz w:val="21"/>
                <w:szCs w:val="21"/>
              </w:rPr>
              <w:t>长听思想政治理论课的相关资料</w:t>
            </w:r>
            <w:r>
              <w:rPr>
                <w:rFonts w:hint="eastAsia" w:ascii="宋体" w:hAnsi="宋体" w:eastAsia="宋体" w:cs="宋体"/>
                <w:spacing w:val="-11"/>
                <w:sz w:val="21"/>
                <w:szCs w:val="21"/>
                <w:lang w:eastAsia="zh-CN"/>
              </w:rPr>
              <w:t>，</w:t>
            </w:r>
            <w:r>
              <w:rPr>
                <w:rFonts w:hint="eastAsia" w:ascii="宋体" w:hAnsi="宋体" w:eastAsia="宋体" w:cs="宋体"/>
                <w:spacing w:val="-11"/>
                <w:sz w:val="21"/>
                <w:szCs w:val="21"/>
              </w:rPr>
              <w:t>包括听</w:t>
            </w:r>
            <w:r>
              <w:rPr>
                <w:rFonts w:hint="eastAsia" w:ascii="宋体" w:hAnsi="宋体" w:eastAsia="宋体" w:cs="宋体"/>
                <w:spacing w:val="-7"/>
                <w:sz w:val="21"/>
                <w:szCs w:val="21"/>
              </w:rPr>
              <w:t>的课程、照片、点评的视频或录音。（每</w:t>
            </w:r>
            <w:r>
              <w:rPr>
                <w:rFonts w:hint="eastAsia" w:ascii="宋体" w:hAnsi="宋体" w:eastAsia="宋体" w:cs="宋体"/>
                <w:spacing w:val="-10"/>
                <w:sz w:val="21"/>
                <w:szCs w:val="21"/>
              </w:rPr>
              <w:t>次1分，共2分）</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79"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4" w:line="320" w:lineRule="exact"/>
              <w:ind w:left="113" w:right="53" w:firstLine="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2.</w:t>
            </w:r>
            <w:r>
              <w:rPr>
                <w:rFonts w:hint="eastAsia" w:ascii="宋体" w:hAnsi="宋体" w:eastAsia="宋体" w:cs="宋体"/>
                <w:spacing w:val="-9"/>
                <w:sz w:val="21"/>
                <w:szCs w:val="21"/>
              </w:rPr>
              <w:t>每学期各年级课表、社</w:t>
            </w:r>
            <w:r>
              <w:rPr>
                <w:rFonts w:hint="eastAsia" w:ascii="宋体" w:hAnsi="宋体" w:eastAsia="宋体" w:cs="宋体"/>
                <w:spacing w:val="7"/>
                <w:sz w:val="21"/>
                <w:szCs w:val="21"/>
              </w:rPr>
              <w:t>会主义核心价值观学生读物</w:t>
            </w:r>
            <w:r>
              <w:rPr>
                <w:rFonts w:hint="eastAsia" w:ascii="宋体" w:hAnsi="宋体" w:eastAsia="宋体" w:cs="宋体"/>
                <w:spacing w:val="-11"/>
                <w:sz w:val="21"/>
                <w:szCs w:val="21"/>
              </w:rPr>
              <w:t>照片不少于10张。没有开足思想政治课的</w:t>
            </w:r>
            <w:r>
              <w:rPr>
                <w:rFonts w:hint="eastAsia" w:ascii="宋体" w:hAnsi="宋体" w:eastAsia="宋体" w:cs="宋体"/>
                <w:spacing w:val="-7"/>
                <w:sz w:val="21"/>
                <w:szCs w:val="21"/>
              </w:rPr>
              <w:t>扣50%的分</w:t>
            </w:r>
            <w:r>
              <w:rPr>
                <w:rFonts w:hint="eastAsia" w:ascii="宋体" w:hAnsi="宋体" w:eastAsia="宋体" w:cs="宋体"/>
                <w:spacing w:val="-11"/>
                <w:sz w:val="21"/>
                <w:szCs w:val="21"/>
              </w:rPr>
              <w:t>值。（4分）</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72"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80" w:line="320" w:lineRule="exact"/>
              <w:ind w:left="112" w:right="102" w:firstLine="4"/>
              <w:jc w:val="both"/>
              <w:textAlignment w:val="baseline"/>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学校开展</w:t>
            </w:r>
            <w:r>
              <w:rPr>
                <w:rFonts w:hint="eastAsia" w:ascii="宋体" w:hAnsi="宋体" w:eastAsia="宋体" w:cs="宋体"/>
                <w:sz w:val="21"/>
                <w:szCs w:val="21"/>
                <w:lang w:eastAsia="zh-CN"/>
              </w:rPr>
              <w:t>一次</w:t>
            </w:r>
            <w:r>
              <w:rPr>
                <w:rFonts w:hint="eastAsia" w:ascii="宋体" w:hAnsi="宋体" w:eastAsia="宋体" w:cs="宋体"/>
                <w:sz w:val="21"/>
                <w:szCs w:val="21"/>
              </w:rPr>
              <w:t>思政课教师大</w:t>
            </w:r>
            <w:r>
              <w:rPr>
                <w:rFonts w:hint="eastAsia" w:ascii="宋体" w:hAnsi="宋体" w:eastAsia="宋体" w:cs="宋体"/>
                <w:spacing w:val="-7"/>
                <w:sz w:val="21"/>
                <w:szCs w:val="21"/>
              </w:rPr>
              <w:t>练兵主题活动（说明材料、图片或视频</w:t>
            </w:r>
            <w:r>
              <w:rPr>
                <w:rFonts w:hint="eastAsia" w:ascii="宋体" w:hAnsi="宋体" w:eastAsia="宋体" w:cs="宋体"/>
                <w:spacing w:val="-3"/>
                <w:sz w:val="21"/>
                <w:szCs w:val="21"/>
              </w:rPr>
              <w:t>料。（2分</w:t>
            </w:r>
            <w:r>
              <w:rPr>
                <w:rFonts w:hint="eastAsia" w:ascii="宋体" w:hAnsi="宋体" w:eastAsia="宋体" w:cs="宋体"/>
                <w:spacing w:val="-2"/>
                <w:sz w:val="21"/>
                <w:szCs w:val="21"/>
              </w:rPr>
              <w:t>）（</w:t>
            </w:r>
            <w:r>
              <w:rPr>
                <w:rFonts w:hint="eastAsia" w:ascii="宋体" w:hAnsi="宋体" w:eastAsia="宋体" w:cs="宋体"/>
                <w:spacing w:val="-3"/>
                <w:sz w:val="21"/>
                <w:szCs w:val="21"/>
              </w:rPr>
              <w:t>盖章有效）</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04"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65" w:line="320" w:lineRule="exact"/>
              <w:ind w:left="111" w:right="52"/>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4.开展新时代好少年等道德典型选树的相关资料（共4分），包括评选通知（1分）、推荐评选表彰过程（2分）、表彰文件（1分）等体现活</w:t>
            </w:r>
            <w:r>
              <w:rPr>
                <w:rFonts w:hint="eastAsia" w:ascii="宋体" w:hAnsi="宋体" w:eastAsia="宋体" w:cs="宋体"/>
                <w:spacing w:val="-2"/>
                <w:sz w:val="21"/>
                <w:szCs w:val="21"/>
              </w:rPr>
              <w:t>动过程的资料。（盖章有效）</w:t>
            </w:r>
          </w:p>
        </w:tc>
        <w:tc>
          <w:tcPr>
            <w:tcW w:w="1440" w:type="dxa"/>
            <w:tcBorders>
              <w:left w:val="single" w:color="000000" w:sz="4" w:space="0"/>
              <w:right w:val="single" w:color="000000" w:sz="4" w:space="0"/>
            </w:tcBorders>
            <w:vAlign w:val="center"/>
          </w:tcPr>
          <w:p>
            <w:pPr>
              <w:spacing w:before="73"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3"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20"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restart"/>
            <w:tcBorders>
              <w:left w:val="single" w:color="000000" w:sz="4" w:space="0"/>
              <w:bottom w:val="nil"/>
              <w:right w:val="single" w:color="000000" w:sz="4" w:space="0"/>
            </w:tcBorders>
            <w:vAlign w:val="center"/>
          </w:tcPr>
          <w:p>
            <w:pPr>
              <w:spacing w:before="244" w:line="284" w:lineRule="auto"/>
              <w:ind w:left="105" w:right="106"/>
              <w:jc w:val="both"/>
              <w:rPr>
                <w:rFonts w:hint="eastAsia" w:ascii="宋体" w:hAnsi="宋体" w:eastAsia="宋体" w:cs="宋体"/>
                <w:sz w:val="21"/>
                <w:szCs w:val="21"/>
              </w:rPr>
            </w:pPr>
            <w:r>
              <w:rPr>
                <w:rFonts w:hint="eastAsia" w:ascii="宋体" w:hAnsi="宋体" w:eastAsia="宋体" w:cs="宋体"/>
                <w:spacing w:val="12"/>
                <w:w w:val="103"/>
                <w:sz w:val="21"/>
                <w:szCs w:val="21"/>
              </w:rPr>
              <w:t>4.开展各</w:t>
            </w:r>
            <w:r>
              <w:rPr>
                <w:rFonts w:hint="eastAsia" w:ascii="宋体" w:hAnsi="宋体" w:eastAsia="宋体" w:cs="宋体"/>
                <w:spacing w:val="22"/>
                <w:sz w:val="21"/>
                <w:szCs w:val="21"/>
              </w:rPr>
              <w:t>种文明创</w:t>
            </w:r>
            <w:r>
              <w:rPr>
                <w:rFonts w:hint="eastAsia" w:ascii="宋体" w:hAnsi="宋体" w:eastAsia="宋体" w:cs="宋体"/>
                <w:spacing w:val="-4"/>
                <w:sz w:val="21"/>
                <w:szCs w:val="21"/>
              </w:rPr>
              <w:t>建活动</w:t>
            </w:r>
            <w:r>
              <w:rPr>
                <w:rFonts w:hint="eastAsia" w:ascii="宋体" w:hAnsi="宋体" w:eastAsia="宋体" w:cs="宋体"/>
                <w:spacing w:val="-8"/>
                <w:sz w:val="21"/>
                <w:szCs w:val="21"/>
              </w:rPr>
              <w:t>（4分）</w:t>
            </w:r>
          </w:p>
        </w:tc>
        <w:tc>
          <w:tcPr>
            <w:tcW w:w="4888"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20" w:lineRule="exact"/>
              <w:ind w:left="109" w:right="103"/>
              <w:jc w:val="both"/>
              <w:textAlignment w:val="baseline"/>
              <w:rPr>
                <w:rFonts w:hint="eastAsia" w:ascii="宋体" w:hAnsi="宋体" w:eastAsia="宋体" w:cs="宋体"/>
                <w:sz w:val="21"/>
                <w:szCs w:val="21"/>
              </w:rPr>
            </w:pPr>
            <w:r>
              <w:rPr>
                <w:rFonts w:hint="eastAsia" w:ascii="宋体" w:hAnsi="宋体" w:eastAsia="宋体" w:cs="宋体"/>
                <w:spacing w:val="-10"/>
                <w:sz w:val="21"/>
                <w:szCs w:val="21"/>
              </w:rPr>
              <w:t>开展文明班级、文明宿舍</w:t>
            </w:r>
            <w:r>
              <w:rPr>
                <w:rFonts w:hint="eastAsia" w:ascii="宋体" w:hAnsi="宋体" w:eastAsia="宋体" w:cs="宋体"/>
                <w:spacing w:val="1"/>
                <w:sz w:val="21"/>
                <w:szCs w:val="21"/>
              </w:rPr>
              <w:t>等先进典型的选树和学习宣传活动，营造崇德</w:t>
            </w:r>
            <w:r>
              <w:rPr>
                <w:rFonts w:hint="eastAsia" w:ascii="宋体" w:hAnsi="宋体" w:eastAsia="宋体" w:cs="宋体"/>
                <w:spacing w:val="-5"/>
                <w:sz w:val="21"/>
                <w:szCs w:val="21"/>
              </w:rPr>
              <w:t>向善的浓厚氛围。</w:t>
            </w: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46" w:line="320" w:lineRule="exact"/>
              <w:ind w:left="113" w:right="36" w:hanging="1"/>
              <w:jc w:val="both"/>
              <w:textAlignment w:val="baseline"/>
              <w:rPr>
                <w:rFonts w:hint="eastAsia" w:ascii="宋体" w:hAnsi="宋体" w:eastAsia="宋体" w:cs="宋体"/>
                <w:spacing w:val="-3"/>
                <w:sz w:val="21"/>
                <w:szCs w:val="21"/>
              </w:rPr>
            </w:pPr>
            <w:r>
              <w:rPr>
                <w:rFonts w:hint="eastAsia" w:ascii="宋体" w:hAnsi="宋体" w:eastAsia="宋体" w:cs="宋体"/>
                <w:spacing w:val="-6"/>
                <w:sz w:val="21"/>
                <w:szCs w:val="21"/>
              </w:rPr>
              <w:t>每年开展评选文明班级、文明宿舍等活动的相关材料（4分）。</w:t>
            </w:r>
            <w:r>
              <w:rPr>
                <w:rFonts w:hint="eastAsia" w:ascii="宋体" w:hAnsi="宋体" w:eastAsia="宋体" w:cs="宋体"/>
                <w:spacing w:val="-3"/>
                <w:sz w:val="21"/>
                <w:szCs w:val="21"/>
              </w:rPr>
              <w:t>有计划1分</w:t>
            </w:r>
            <w:r>
              <w:rPr>
                <w:rFonts w:hint="eastAsia" w:ascii="宋体" w:hAnsi="宋体" w:eastAsia="宋体" w:cs="宋体"/>
                <w:spacing w:val="-3"/>
                <w:sz w:val="21"/>
                <w:szCs w:val="21"/>
                <w:lang w:eastAsia="zh-CN"/>
              </w:rPr>
              <w:t>，</w:t>
            </w:r>
            <w:r>
              <w:rPr>
                <w:rFonts w:hint="eastAsia" w:ascii="宋体" w:hAnsi="宋体" w:eastAsia="宋体" w:cs="宋体"/>
                <w:spacing w:val="-3"/>
                <w:sz w:val="21"/>
                <w:szCs w:val="21"/>
              </w:rPr>
              <w:t>有评选过程2分，有表彰文件1分。（盖章有效）</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 w:hRule="atLeast"/>
        </w:trPr>
        <w:tc>
          <w:tcPr>
            <w:tcW w:w="993"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1445"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4888"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6029" w:type="dxa"/>
            <w:tcBorders>
              <w:bottom w:val="nil"/>
            </w:tcBorders>
          </w:tcPr>
          <w:p>
            <w:pPr>
              <w:spacing w:line="20" w:lineRule="exact"/>
              <w:rPr>
                <w:rFonts w:hint="eastAsia" w:ascii="宋体" w:hAnsi="宋体" w:eastAsia="宋体" w:cs="宋体"/>
                <w:sz w:val="21"/>
                <w:szCs w:val="21"/>
              </w:rPr>
            </w:pPr>
          </w:p>
        </w:tc>
        <w:tc>
          <w:tcPr>
            <w:tcW w:w="1440" w:type="dxa"/>
            <w:tcBorders>
              <w:bottom w:val="nil"/>
            </w:tcBorders>
          </w:tcPr>
          <w:p>
            <w:pPr>
              <w:spacing w:line="20" w:lineRule="exact"/>
              <w:rPr>
                <w:rFonts w:hint="eastAsia" w:ascii="宋体" w:hAnsi="宋体" w:eastAsia="宋体" w:cs="宋体"/>
                <w:sz w:val="21"/>
                <w:szCs w:val="21"/>
              </w:rPr>
            </w:pPr>
          </w:p>
        </w:tc>
      </w:tr>
    </w:tbl>
    <w:p>
      <w:pPr>
        <w:spacing w:line="146" w:lineRule="exact"/>
        <w:rPr>
          <w:rFonts w:hint="eastAsia" w:ascii="宋体" w:hAnsi="宋体" w:eastAsia="宋体" w:cs="宋体"/>
          <w:sz w:val="24"/>
          <w:szCs w:val="24"/>
        </w:rPr>
      </w:pPr>
    </w:p>
    <w:p>
      <w:pPr>
        <w:rPr>
          <w:rFonts w:hint="eastAsia" w:ascii="宋体" w:hAnsi="宋体" w:eastAsia="宋体" w:cs="宋体"/>
          <w:sz w:val="24"/>
          <w:szCs w:val="24"/>
        </w:rPr>
        <w:sectPr>
          <w:footerReference r:id="rId5" w:type="default"/>
          <w:pgSz w:w="16841" w:h="11907"/>
          <w:pgMar w:top="1012" w:right="1015" w:bottom="1264" w:left="1020"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45"/>
        <w:gridCol w:w="4787"/>
        <w:gridCol w:w="6130"/>
        <w:gridCol w:w="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1" w:hRule="atLeast"/>
        </w:trPr>
        <w:tc>
          <w:tcPr>
            <w:tcW w:w="993" w:type="dxa"/>
            <w:vMerge w:val="restart"/>
            <w:tcBorders>
              <w:top w:val="single" w:color="000000" w:sz="2" w:space="0"/>
              <w:bottom w:val="nil"/>
            </w:tcBorders>
            <w:vAlign w:val="center"/>
          </w:tcPr>
          <w:p>
            <w:pPr>
              <w:spacing w:before="78" w:line="124" w:lineRule="exact"/>
              <w:ind w:firstLine="118"/>
              <w:jc w:val="both"/>
              <w:rPr>
                <w:rFonts w:hint="eastAsia" w:ascii="宋体" w:hAnsi="宋体" w:eastAsia="宋体" w:cs="宋体"/>
                <w:sz w:val="21"/>
                <w:szCs w:val="21"/>
              </w:rPr>
            </w:pPr>
            <w:r>
              <w:rPr>
                <w:rFonts w:hint="eastAsia" w:ascii="宋体" w:hAnsi="宋体" w:eastAsia="宋体" w:cs="宋体"/>
                <w:spacing w:val="-12"/>
                <w:position w:val="-2"/>
                <w:sz w:val="21"/>
                <w:szCs w:val="21"/>
              </w:rPr>
              <w:t>一、</w:t>
            </w:r>
          </w:p>
          <w:p>
            <w:pPr>
              <w:spacing w:before="105" w:line="256" w:lineRule="auto"/>
              <w:ind w:left="115" w:right="109" w:firstLine="3"/>
              <w:jc w:val="both"/>
              <w:rPr>
                <w:rFonts w:hint="eastAsia" w:ascii="宋体" w:hAnsi="宋体" w:eastAsia="宋体" w:cs="宋体"/>
                <w:sz w:val="21"/>
                <w:szCs w:val="21"/>
              </w:rPr>
            </w:pPr>
            <w:r>
              <w:rPr>
                <w:rFonts w:hint="eastAsia" w:ascii="宋体" w:hAnsi="宋体" w:eastAsia="宋体" w:cs="宋体"/>
                <w:spacing w:val="11"/>
                <w:sz w:val="21"/>
                <w:szCs w:val="21"/>
              </w:rPr>
              <w:t>思想道</w:t>
            </w:r>
            <w:r>
              <w:rPr>
                <w:rFonts w:hint="eastAsia" w:ascii="宋体" w:hAnsi="宋体" w:eastAsia="宋体" w:cs="宋体"/>
                <w:spacing w:val="12"/>
                <w:sz w:val="21"/>
                <w:szCs w:val="21"/>
              </w:rPr>
              <w:t>德建设</w:t>
            </w:r>
            <w:r>
              <w:rPr>
                <w:rFonts w:hint="eastAsia" w:ascii="宋体" w:hAnsi="宋体" w:eastAsia="宋体" w:cs="宋体"/>
                <w:spacing w:val="-4"/>
                <w:sz w:val="21"/>
                <w:szCs w:val="21"/>
              </w:rPr>
              <w:t>50分</w:t>
            </w:r>
          </w:p>
        </w:tc>
        <w:tc>
          <w:tcPr>
            <w:tcW w:w="1545" w:type="dxa"/>
            <w:vMerge w:val="restart"/>
            <w:tcBorders>
              <w:top w:val="single" w:color="000000" w:sz="2" w:space="0"/>
              <w:bottom w:val="nil"/>
            </w:tcBorders>
            <w:vAlign w:val="center"/>
          </w:tcPr>
          <w:p>
            <w:pPr>
              <w:spacing w:before="78" w:line="286" w:lineRule="auto"/>
              <w:ind w:left="104" w:right="4" w:firstLine="6"/>
              <w:jc w:val="both"/>
              <w:rPr>
                <w:rFonts w:hint="eastAsia" w:ascii="宋体" w:hAnsi="宋体" w:eastAsia="宋体" w:cs="宋体"/>
                <w:sz w:val="21"/>
                <w:szCs w:val="21"/>
              </w:rPr>
            </w:pPr>
            <w:r>
              <w:rPr>
                <w:rFonts w:hint="eastAsia" w:ascii="宋体" w:hAnsi="宋体" w:eastAsia="宋体" w:cs="宋体"/>
                <w:spacing w:val="13"/>
                <w:w w:val="102"/>
                <w:sz w:val="21"/>
                <w:szCs w:val="21"/>
              </w:rPr>
              <w:t>5.</w:t>
            </w:r>
            <w:r>
              <w:rPr>
                <w:rFonts w:hint="eastAsia" w:ascii="宋体" w:hAnsi="宋体" w:eastAsia="宋体" w:cs="宋体"/>
                <w:spacing w:val="0"/>
                <w:w w:val="100"/>
                <w:sz w:val="21"/>
                <w:szCs w:val="21"/>
              </w:rPr>
              <w:t>选树宣传道德典型（1</w:t>
            </w:r>
            <w:r>
              <w:rPr>
                <w:rFonts w:hint="eastAsia" w:ascii="宋体" w:hAnsi="宋体" w:eastAsia="宋体" w:cs="宋体"/>
                <w:spacing w:val="-11"/>
                <w:w w:val="95"/>
                <w:sz w:val="21"/>
                <w:szCs w:val="21"/>
              </w:rPr>
              <w:t>2分）</w:t>
            </w: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300" w:lineRule="exact"/>
              <w:ind w:left="109" w:right="103" w:firstLine="16"/>
              <w:jc w:val="both"/>
              <w:textAlignment w:val="baseline"/>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pacing w:val="-6"/>
                <w:sz w:val="21"/>
                <w:szCs w:val="21"/>
              </w:rPr>
              <w:t>每季度组织引导师教职员工为中国好人、陕西好人、渭南标杆候选人点赞，激励和引领教职工、学</w:t>
            </w:r>
            <w:r>
              <w:rPr>
                <w:rFonts w:hint="eastAsia" w:ascii="宋体" w:hAnsi="宋体" w:eastAsia="宋体" w:cs="宋体"/>
                <w:spacing w:val="-3"/>
                <w:sz w:val="21"/>
                <w:szCs w:val="21"/>
              </w:rPr>
              <w:t>生崇德向善、见贤思齐。</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300" w:lineRule="exact"/>
              <w:ind w:left="115" w:right="98" w:hanging="2"/>
              <w:jc w:val="both"/>
              <w:textAlignment w:val="baseline"/>
              <w:rPr>
                <w:rFonts w:hint="eastAsia" w:ascii="宋体" w:hAnsi="宋体" w:eastAsia="宋体" w:cs="宋体"/>
                <w:sz w:val="21"/>
                <w:szCs w:val="21"/>
              </w:rPr>
            </w:pPr>
            <w:r>
              <w:rPr>
                <w:rFonts w:hint="eastAsia" w:ascii="宋体" w:hAnsi="宋体" w:eastAsia="宋体" w:cs="宋体"/>
                <w:spacing w:val="11"/>
                <w:sz w:val="21"/>
                <w:szCs w:val="21"/>
              </w:rPr>
              <w:t>每学期1次点赞截图合集（不同季度点赞，</w:t>
            </w:r>
            <w:r>
              <w:rPr>
                <w:rFonts w:hint="eastAsia" w:ascii="宋体" w:hAnsi="宋体" w:eastAsia="宋体" w:cs="宋体"/>
                <w:spacing w:val="-5"/>
                <w:sz w:val="21"/>
                <w:szCs w:val="21"/>
              </w:rPr>
              <w:t>不少30张）。（每次2分，共4</w:t>
            </w:r>
            <w:r>
              <w:rPr>
                <w:rFonts w:hint="eastAsia" w:ascii="宋体" w:hAnsi="宋体" w:eastAsia="宋体" w:cs="宋体"/>
                <w:spacing w:val="-8"/>
                <w:sz w:val="21"/>
                <w:szCs w:val="21"/>
              </w:rPr>
              <w:t>分）</w:t>
            </w:r>
          </w:p>
        </w:tc>
        <w:tc>
          <w:tcPr>
            <w:tcW w:w="1340" w:type="dxa"/>
            <w:tcBorders>
              <w:top w:val="single" w:color="000000" w:sz="2" w:space="0"/>
              <w:bottom w:val="single" w:color="000000" w:sz="2" w:space="0"/>
            </w:tcBorders>
            <w:vAlign w:val="center"/>
          </w:tcPr>
          <w:p>
            <w:pPr>
              <w:spacing w:before="73"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3"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8"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continue"/>
            <w:tcBorders>
              <w:top w:val="nil"/>
              <w:bottom w:val="nil"/>
            </w:tcBorders>
            <w:vAlign w:val="center"/>
          </w:tcPr>
          <w:p>
            <w:pPr>
              <w:jc w:val="both"/>
              <w:rPr>
                <w:rFonts w:hint="eastAsia" w:ascii="宋体" w:hAnsi="宋体" w:eastAsia="宋体" w:cs="宋体"/>
                <w:sz w:val="21"/>
                <w:szCs w:val="21"/>
              </w:rPr>
            </w:pP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83" w:line="300" w:lineRule="exact"/>
              <w:ind w:left="109" w:right="15" w:firstLine="1"/>
              <w:jc w:val="both"/>
              <w:textAlignment w:val="baseline"/>
              <w:rPr>
                <w:rFonts w:hint="eastAsia" w:ascii="宋体" w:hAnsi="宋体" w:eastAsia="宋体" w:cs="宋体"/>
                <w:sz w:val="21"/>
                <w:szCs w:val="21"/>
              </w:rPr>
            </w:pPr>
            <w:r>
              <w:rPr>
                <w:rFonts w:hint="eastAsia" w:ascii="宋体" w:hAnsi="宋体" w:eastAsia="宋体" w:cs="宋体"/>
                <w:spacing w:val="1"/>
                <w:sz w:val="21"/>
                <w:szCs w:val="21"/>
              </w:rPr>
              <w:t>2.贯彻落实《新时代公民道德建设实施纲要》和市委、市政府《贯彻落实省委省政府&lt;关于贯彻落实</w:t>
            </w:r>
            <w:r>
              <w:rPr>
                <w:rFonts w:hint="eastAsia" w:ascii="宋体" w:hAnsi="宋体" w:eastAsia="宋体" w:cs="宋体"/>
                <w:spacing w:val="0"/>
                <w:w w:val="100"/>
                <w:sz w:val="21"/>
                <w:szCs w:val="21"/>
              </w:rPr>
              <w:t>新时代公民道德建设实施纲要的实施意见&gt;的分工方案》的要求，加强社会公德、职业道德、家庭美德、</w:t>
            </w:r>
            <w:r>
              <w:rPr>
                <w:rFonts w:hint="eastAsia" w:ascii="宋体" w:hAnsi="宋体" w:eastAsia="宋体" w:cs="宋体"/>
                <w:sz w:val="21"/>
                <w:szCs w:val="21"/>
              </w:rPr>
              <w:t>个人品德建设，广泛开展向全国道德模范、陕西省道德模范、渭南市道德模范、中国好人、陕西好人、渭南标杆等先进典型选树和学习宣传活动，在教职员工中大力培养和选树本校各类道德典型，营造崇德向善、干事创业浓厚氛围。</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4" w:line="300" w:lineRule="exact"/>
              <w:ind w:left="113"/>
              <w:jc w:val="left"/>
              <w:textAlignment w:val="baseline"/>
              <w:rPr>
                <w:rFonts w:hint="eastAsia" w:ascii="宋体" w:hAnsi="宋体" w:eastAsia="宋体" w:cs="宋体"/>
                <w:sz w:val="21"/>
                <w:szCs w:val="21"/>
              </w:rPr>
            </w:pPr>
            <w:r>
              <w:rPr>
                <w:rFonts w:hint="eastAsia" w:ascii="宋体" w:hAnsi="宋体" w:eastAsia="宋体" w:cs="宋体"/>
                <w:spacing w:val="-16"/>
                <w:sz w:val="21"/>
                <w:szCs w:val="21"/>
              </w:rPr>
              <w:t>学校宣传展示全国道德模范、陕西省道德模</w:t>
            </w:r>
            <w:r>
              <w:rPr>
                <w:rFonts w:hint="eastAsia" w:ascii="宋体" w:hAnsi="宋体" w:eastAsia="宋体" w:cs="宋体"/>
                <w:spacing w:val="0"/>
                <w:sz w:val="21"/>
                <w:szCs w:val="21"/>
              </w:rPr>
              <w:t>范、渭南市道德模范、中国好人、陕西好人、</w:t>
            </w:r>
            <w:r>
              <w:rPr>
                <w:rFonts w:hint="eastAsia" w:ascii="宋体" w:hAnsi="宋体" w:eastAsia="宋体" w:cs="宋体"/>
                <w:spacing w:val="-16"/>
                <w:sz w:val="21"/>
                <w:szCs w:val="21"/>
              </w:rPr>
              <w:t>渭南标杆及学校先进典型的展板、宣传图册、网络专题宣传或其他形式宣传的照片资料。（不少于2种形式宣传，5张以上照片）（2分）</w:t>
            </w:r>
          </w:p>
        </w:tc>
        <w:tc>
          <w:tcPr>
            <w:tcW w:w="1340" w:type="dxa"/>
            <w:tcBorders>
              <w:top w:val="single" w:color="000000" w:sz="2" w:space="0"/>
              <w:bottom w:val="single" w:color="000000" w:sz="2"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5"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continue"/>
            <w:tcBorders>
              <w:top w:val="nil"/>
              <w:bottom w:val="single" w:color="000000" w:sz="2" w:space="0"/>
            </w:tcBorders>
            <w:vAlign w:val="center"/>
          </w:tcPr>
          <w:p>
            <w:pPr>
              <w:jc w:val="both"/>
              <w:rPr>
                <w:rFonts w:hint="eastAsia" w:ascii="宋体" w:hAnsi="宋体" w:eastAsia="宋体" w:cs="宋体"/>
                <w:sz w:val="21"/>
                <w:szCs w:val="21"/>
              </w:rPr>
            </w:pP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61" w:line="300" w:lineRule="exact"/>
              <w:ind w:left="107" w:right="100" w:firstLine="5"/>
              <w:jc w:val="both"/>
              <w:textAlignment w:val="baseline"/>
              <w:rPr>
                <w:rFonts w:hint="eastAsia" w:ascii="宋体" w:hAnsi="宋体" w:eastAsia="宋体" w:cs="宋体"/>
                <w:sz w:val="21"/>
                <w:szCs w:val="21"/>
              </w:rPr>
            </w:pPr>
            <w:r>
              <w:rPr>
                <w:rFonts w:hint="eastAsia" w:ascii="宋体" w:hAnsi="宋体" w:eastAsia="宋体" w:cs="宋体"/>
                <w:sz w:val="21"/>
                <w:szCs w:val="21"/>
              </w:rPr>
              <w:t>3.每</w:t>
            </w:r>
            <w:r>
              <w:rPr>
                <w:rFonts w:hint="eastAsia" w:ascii="宋体" w:hAnsi="宋体" w:eastAsia="宋体" w:cs="宋体"/>
                <w:spacing w:val="-11"/>
                <w:sz w:val="21"/>
                <w:szCs w:val="21"/>
              </w:rPr>
              <w:t>学期举办1次道德模范、文明家庭、身边好人、新</w:t>
            </w:r>
            <w:r>
              <w:rPr>
                <w:rFonts w:hint="eastAsia" w:ascii="宋体" w:hAnsi="宋体" w:eastAsia="宋体" w:cs="宋体"/>
                <w:sz w:val="21"/>
                <w:szCs w:val="21"/>
              </w:rPr>
              <w:t>时代好青年、新时代好少年事迹故事会、报告会、分享会等活动，引导师生、职工讲道德、尊道德、守道德。</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00" w:lineRule="exact"/>
              <w:ind w:left="113" w:right="101"/>
              <w:jc w:val="both"/>
              <w:textAlignment w:val="baseline"/>
              <w:rPr>
                <w:rFonts w:hint="eastAsia" w:ascii="宋体" w:hAnsi="宋体" w:eastAsia="宋体" w:cs="宋体"/>
                <w:sz w:val="21"/>
                <w:szCs w:val="21"/>
              </w:rPr>
            </w:pPr>
            <w:r>
              <w:rPr>
                <w:rFonts w:hint="eastAsia" w:ascii="宋体" w:hAnsi="宋体" w:eastAsia="宋体" w:cs="宋体"/>
                <w:spacing w:val="-9"/>
                <w:sz w:val="21"/>
                <w:szCs w:val="21"/>
              </w:rPr>
              <w:t>每</w:t>
            </w:r>
            <w:r>
              <w:rPr>
                <w:rFonts w:hint="eastAsia" w:ascii="宋体" w:hAnsi="宋体" w:eastAsia="宋体" w:cs="宋体"/>
                <w:spacing w:val="0"/>
                <w:sz w:val="21"/>
                <w:szCs w:val="21"/>
              </w:rPr>
              <w:t>学期举办1次活动的文字说明材料、活动图片或视频。（每次3分，</w:t>
            </w:r>
            <w:r>
              <w:rPr>
                <w:rFonts w:hint="eastAsia" w:ascii="宋体" w:hAnsi="宋体" w:eastAsia="宋体" w:cs="宋体"/>
                <w:spacing w:val="-4"/>
                <w:sz w:val="21"/>
                <w:szCs w:val="21"/>
              </w:rPr>
              <w:t>共6分）</w:t>
            </w:r>
          </w:p>
        </w:tc>
        <w:tc>
          <w:tcPr>
            <w:tcW w:w="1340" w:type="dxa"/>
            <w:tcBorders>
              <w:top w:val="single" w:color="000000" w:sz="2" w:space="0"/>
              <w:bottom w:val="single" w:color="000000" w:sz="2"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2"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restart"/>
            <w:tcBorders>
              <w:top w:val="single" w:color="000000" w:sz="2" w:space="0"/>
              <w:bottom w:val="nil"/>
            </w:tcBorders>
            <w:vAlign w:val="center"/>
          </w:tcPr>
          <w:p>
            <w:pPr>
              <w:spacing w:before="78" w:line="286" w:lineRule="auto"/>
              <w:ind w:left="108" w:right="207" w:hanging="1"/>
              <w:jc w:val="both"/>
              <w:rPr>
                <w:rFonts w:hint="eastAsia" w:ascii="宋体" w:hAnsi="宋体" w:eastAsia="宋体" w:cs="宋体"/>
                <w:sz w:val="21"/>
                <w:szCs w:val="21"/>
              </w:rPr>
            </w:pPr>
            <w:r>
              <w:rPr>
                <w:rFonts w:hint="eastAsia" w:ascii="宋体" w:hAnsi="宋体" w:eastAsia="宋体" w:cs="宋体"/>
                <w:spacing w:val="-3"/>
                <w:sz w:val="21"/>
                <w:szCs w:val="21"/>
              </w:rPr>
              <w:t>6.</w:t>
            </w:r>
            <w:r>
              <w:rPr>
                <w:rFonts w:hint="eastAsia" w:ascii="宋体" w:hAnsi="宋体" w:eastAsia="宋体" w:cs="宋体"/>
                <w:spacing w:val="0"/>
                <w:sz w:val="21"/>
                <w:szCs w:val="21"/>
              </w:rPr>
              <w:t>开展志愿服务</w:t>
            </w:r>
            <w:r>
              <w:rPr>
                <w:rFonts w:hint="eastAsia" w:ascii="宋体" w:hAnsi="宋体" w:eastAsia="宋体" w:cs="宋体"/>
                <w:spacing w:val="-10"/>
                <w:sz w:val="21"/>
                <w:szCs w:val="21"/>
              </w:rPr>
              <w:t>（8分）</w:t>
            </w:r>
          </w:p>
        </w:tc>
        <w:tc>
          <w:tcPr>
            <w:tcW w:w="478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00" w:lineRule="exact"/>
              <w:ind w:left="107" w:right="103" w:firstLine="18"/>
              <w:jc w:val="both"/>
              <w:textAlignment w:val="baseline"/>
              <w:rPr>
                <w:rFonts w:hint="eastAsia" w:ascii="宋体" w:hAnsi="宋体" w:eastAsia="宋体" w:cs="宋体"/>
                <w:spacing w:val="0"/>
                <w:sz w:val="21"/>
                <w:szCs w:val="21"/>
              </w:rPr>
            </w:pPr>
            <w:r>
              <w:rPr>
                <w:rFonts w:hint="eastAsia" w:ascii="宋体" w:hAnsi="宋体" w:eastAsia="宋体" w:cs="宋体"/>
                <w:sz w:val="21"/>
                <w:szCs w:val="21"/>
              </w:rPr>
              <w:t>1.</w:t>
            </w:r>
            <w:r>
              <w:rPr>
                <w:rFonts w:hint="eastAsia" w:ascii="宋体" w:hAnsi="宋体" w:eastAsia="宋体" w:cs="宋体"/>
                <w:spacing w:val="0"/>
                <w:sz w:val="21"/>
                <w:szCs w:val="21"/>
              </w:rPr>
              <w:t>中小学建立教职员工参与的志愿服务队，党员参加志愿服务率达到95%以上，师生员工参与率达到40%以上。</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pacing w:val="-6"/>
                <w:sz w:val="21"/>
                <w:szCs w:val="21"/>
              </w:rPr>
            </w:pPr>
            <w:r>
              <w:rPr>
                <w:rFonts w:hint="eastAsia" w:ascii="宋体" w:hAnsi="宋体" w:eastAsia="宋体" w:cs="宋体"/>
                <w:spacing w:val="0"/>
                <w:sz w:val="21"/>
                <w:szCs w:val="21"/>
              </w:rPr>
              <w:t>2.每个志愿服务队应组织实施1个（含）以上的志</w:t>
            </w:r>
            <w:r>
              <w:rPr>
                <w:rFonts w:hint="eastAsia" w:ascii="宋体" w:hAnsi="宋体" w:eastAsia="宋体" w:cs="宋体"/>
                <w:spacing w:val="-6"/>
                <w:sz w:val="21"/>
                <w:szCs w:val="21"/>
              </w:rPr>
              <w:t>愿服务项目，常态化开展志愿服务活动。</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3.组织志愿服务队和师生围绕文明城市创建、乡村振兴、</w:t>
            </w:r>
            <w:r>
              <w:rPr>
                <w:rFonts w:hint="eastAsia" w:ascii="宋体" w:hAnsi="宋体" w:eastAsia="宋体" w:cs="宋体"/>
                <w:spacing w:val="0"/>
                <w:sz w:val="21"/>
                <w:szCs w:val="21"/>
              </w:rPr>
              <w:t>乡村学校少年宫或复兴少年宫建设开展志愿服务活动。每年开展四次志愿服务活动</w:t>
            </w:r>
            <w:r>
              <w:rPr>
                <w:rFonts w:hint="eastAsia" w:ascii="宋体" w:hAnsi="宋体" w:eastAsia="宋体" w:cs="宋体"/>
                <w:spacing w:val="-12"/>
                <w:sz w:val="21"/>
                <w:szCs w:val="21"/>
              </w:rPr>
              <w:t>。</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19" w:right="102" w:firstLine="11"/>
              <w:jc w:val="both"/>
              <w:textAlignment w:val="baseline"/>
              <w:rPr>
                <w:rFonts w:hint="eastAsia" w:ascii="宋体" w:hAnsi="宋体" w:eastAsia="宋体" w:cs="宋体"/>
                <w:spacing w:val="-6"/>
                <w:sz w:val="21"/>
                <w:szCs w:val="21"/>
              </w:rPr>
            </w:pPr>
            <w:r>
              <w:rPr>
                <w:rFonts w:hint="eastAsia" w:ascii="宋体" w:hAnsi="宋体" w:eastAsia="宋体" w:cs="宋体"/>
                <w:spacing w:val="6"/>
                <w:sz w:val="21"/>
                <w:szCs w:val="21"/>
              </w:rPr>
              <w:t>1.学校成立志愿服务组织的正</w:t>
            </w:r>
            <w:r>
              <w:rPr>
                <w:rFonts w:hint="eastAsia" w:ascii="宋体" w:hAnsi="宋体" w:eastAsia="宋体" w:cs="宋体"/>
                <w:spacing w:val="-6"/>
                <w:sz w:val="21"/>
                <w:szCs w:val="21"/>
              </w:rPr>
              <w:t>式文件扫描件（盖章有效）。</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19" w:right="102" w:firstLine="1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（1分）</w:t>
            </w:r>
          </w:p>
        </w:tc>
        <w:tc>
          <w:tcPr>
            <w:tcW w:w="1340"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8"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4" w:hRule="atLeast"/>
        </w:trPr>
        <w:tc>
          <w:tcPr>
            <w:tcW w:w="993" w:type="dxa"/>
            <w:vMerge w:val="continue"/>
            <w:tcBorders>
              <w:top w:val="nil"/>
              <w:bottom w:val="nil"/>
            </w:tcBorders>
          </w:tcPr>
          <w:p>
            <w:pPr>
              <w:rPr>
                <w:rFonts w:hint="eastAsia" w:ascii="宋体" w:hAnsi="宋体" w:eastAsia="宋体" w:cs="宋体"/>
                <w:sz w:val="21"/>
                <w:szCs w:val="21"/>
              </w:rPr>
            </w:pPr>
          </w:p>
        </w:tc>
        <w:tc>
          <w:tcPr>
            <w:tcW w:w="1545" w:type="dxa"/>
            <w:vMerge w:val="continue"/>
            <w:tcBorders>
              <w:top w:val="nil"/>
              <w:bottom w:val="nil"/>
            </w:tcBorders>
          </w:tcPr>
          <w:p>
            <w:pPr>
              <w:rPr>
                <w:rFonts w:hint="eastAsia" w:ascii="宋体" w:hAnsi="宋体" w:eastAsia="宋体" w:cs="宋体"/>
                <w:sz w:val="21"/>
                <w:szCs w:val="21"/>
              </w:rPr>
            </w:pPr>
          </w:p>
        </w:tc>
        <w:tc>
          <w:tcPr>
            <w:tcW w:w="478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sz w:val="21"/>
                <w:szCs w:val="21"/>
              </w:rPr>
            </w:pP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05" w:line="300" w:lineRule="exact"/>
              <w:ind w:left="114" w:right="15" w:firstLine="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2.</w:t>
            </w:r>
            <w:r>
              <w:rPr>
                <w:rFonts w:hint="eastAsia" w:ascii="宋体" w:hAnsi="宋体" w:eastAsia="宋体" w:cs="宋体"/>
                <w:spacing w:val="6"/>
                <w:sz w:val="21"/>
                <w:szCs w:val="21"/>
              </w:rPr>
              <w:t>每年一个志愿服务案例。包括项目名称、参与人数和活动形式、活</w:t>
            </w:r>
            <w:r>
              <w:rPr>
                <w:rFonts w:hint="eastAsia" w:ascii="宋体" w:hAnsi="宋体" w:eastAsia="宋体" w:cs="宋体"/>
                <w:spacing w:val="-7"/>
                <w:sz w:val="21"/>
                <w:szCs w:val="21"/>
              </w:rPr>
              <w:t>动</w:t>
            </w:r>
            <w:r>
              <w:rPr>
                <w:rFonts w:hint="eastAsia" w:ascii="宋体" w:hAnsi="宋体" w:eastAsia="宋体" w:cs="宋体"/>
                <w:spacing w:val="-9"/>
                <w:sz w:val="21"/>
                <w:szCs w:val="21"/>
              </w:rPr>
              <w:t>效果等。不少于1500字的文字稿、</w:t>
            </w:r>
            <w:r>
              <w:rPr>
                <w:rFonts w:hint="eastAsia" w:ascii="宋体" w:hAnsi="宋体" w:eastAsia="宋体" w:cs="宋体"/>
                <w:spacing w:val="-6"/>
                <w:sz w:val="21"/>
                <w:szCs w:val="21"/>
              </w:rPr>
              <w:t>照片或视频佐证资料。(1分)</w:t>
            </w:r>
          </w:p>
        </w:tc>
        <w:tc>
          <w:tcPr>
            <w:tcW w:w="1340"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8"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8" w:hRule="atLeast"/>
        </w:trPr>
        <w:tc>
          <w:tcPr>
            <w:tcW w:w="993" w:type="dxa"/>
            <w:vMerge w:val="continue"/>
            <w:tcBorders>
              <w:top w:val="nil"/>
              <w:bottom w:val="single" w:color="000000" w:sz="2" w:space="0"/>
            </w:tcBorders>
          </w:tcPr>
          <w:p>
            <w:pPr>
              <w:rPr>
                <w:rFonts w:hint="eastAsia" w:ascii="宋体" w:hAnsi="宋体" w:eastAsia="宋体" w:cs="宋体"/>
                <w:sz w:val="21"/>
                <w:szCs w:val="21"/>
              </w:rPr>
            </w:pPr>
          </w:p>
        </w:tc>
        <w:tc>
          <w:tcPr>
            <w:tcW w:w="1545" w:type="dxa"/>
            <w:vMerge w:val="continue"/>
            <w:tcBorders>
              <w:top w:val="nil"/>
              <w:bottom w:val="single" w:color="000000" w:sz="2" w:space="0"/>
            </w:tcBorders>
          </w:tcPr>
          <w:p>
            <w:pPr>
              <w:rPr>
                <w:rFonts w:hint="eastAsia" w:ascii="宋体" w:hAnsi="宋体" w:eastAsia="宋体" w:cs="宋体"/>
                <w:sz w:val="21"/>
                <w:szCs w:val="21"/>
              </w:rPr>
            </w:pPr>
          </w:p>
        </w:tc>
        <w:tc>
          <w:tcPr>
            <w:tcW w:w="4787" w:type="dxa"/>
            <w:vMerge w:val="continue"/>
            <w:tcBorders>
              <w:top w:val="nil"/>
              <w:bottom w:val="single" w:color="000000" w:sz="2" w:space="0"/>
            </w:tcBorders>
            <w:vAlign w:val="center"/>
          </w:tcPr>
          <w:p>
            <w:pPr>
              <w:jc w:val="both"/>
              <w:rPr>
                <w:rFonts w:hint="eastAsia" w:ascii="宋体" w:hAnsi="宋体" w:eastAsia="宋体" w:cs="宋体"/>
                <w:sz w:val="21"/>
                <w:szCs w:val="21"/>
              </w:rPr>
            </w:pPr>
          </w:p>
        </w:tc>
        <w:tc>
          <w:tcPr>
            <w:tcW w:w="6130" w:type="dxa"/>
            <w:tcBorders>
              <w:top w:val="single" w:color="000000" w:sz="2" w:space="0"/>
              <w:bottom w:val="single" w:color="000000" w:sz="2" w:space="0"/>
            </w:tcBorders>
            <w:vAlign w:val="center"/>
          </w:tcPr>
          <w:p>
            <w:pPr>
              <w:spacing w:before="144" w:line="256" w:lineRule="auto"/>
              <w:ind w:left="115" w:right="100" w:firstLine="2"/>
              <w:jc w:val="both"/>
              <w:rPr>
                <w:rFonts w:hint="eastAsia" w:ascii="宋体" w:hAnsi="宋体" w:eastAsia="宋体" w:cs="宋体"/>
                <w:sz w:val="21"/>
                <w:szCs w:val="21"/>
              </w:rPr>
            </w:pPr>
            <w:r>
              <w:rPr>
                <w:rFonts w:hint="eastAsia" w:ascii="宋体" w:hAnsi="宋体" w:eastAsia="宋体" w:cs="宋体"/>
                <w:spacing w:val="-3"/>
                <w:sz w:val="21"/>
                <w:szCs w:val="21"/>
              </w:rPr>
              <w:t>3.</w:t>
            </w:r>
            <w:r>
              <w:rPr>
                <w:rFonts w:hint="eastAsia" w:ascii="宋体" w:hAnsi="宋体" w:eastAsia="宋体" w:cs="宋体"/>
                <w:spacing w:val="11"/>
                <w:sz w:val="21"/>
                <w:szCs w:val="21"/>
              </w:rPr>
              <w:t>每季度1次开展志愿服务活动的文字说明材料、图片或视频资料。（</w:t>
            </w:r>
            <w:r>
              <w:rPr>
                <w:rFonts w:hint="eastAsia" w:ascii="宋体" w:hAnsi="宋体" w:eastAsia="宋体" w:cs="宋体"/>
                <w:spacing w:val="-6"/>
                <w:sz w:val="21"/>
                <w:szCs w:val="21"/>
              </w:rPr>
              <w:t>每次1.5分，共6分）</w:t>
            </w:r>
          </w:p>
        </w:tc>
        <w:tc>
          <w:tcPr>
            <w:tcW w:w="1340" w:type="dxa"/>
            <w:tcBorders>
              <w:top w:val="single" w:color="000000" w:sz="2" w:space="0"/>
              <w:bottom w:val="single" w:color="000000" w:sz="2" w:space="0"/>
            </w:tcBorders>
            <w:vAlign w:val="center"/>
          </w:tcPr>
          <w:p>
            <w:pPr>
              <w:spacing w:line="208"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line="208"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6" w:type="default"/>
          <w:pgSz w:w="16841" w:h="11907"/>
          <w:pgMar w:top="1012" w:right="1015" w:bottom="1264" w:left="1020"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4"/>
        <w:gridCol w:w="1274"/>
        <w:gridCol w:w="5061"/>
        <w:gridCol w:w="6109"/>
        <w:gridCol w:w="1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6" w:hRule="atLeast"/>
        </w:trPr>
        <w:tc>
          <w:tcPr>
            <w:tcW w:w="994" w:type="dxa"/>
            <w:vMerge w:val="restart"/>
            <w:tcBorders>
              <w:left w:val="single" w:color="000000" w:sz="4" w:space="0"/>
              <w:bottom w:val="nil"/>
              <w:right w:val="single" w:color="000000" w:sz="4" w:space="0"/>
            </w:tcBorders>
            <w:vAlign w:val="center"/>
          </w:tcPr>
          <w:p>
            <w:pPr>
              <w:spacing w:before="78" w:line="124" w:lineRule="exact"/>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一、</w:t>
            </w:r>
          </w:p>
          <w:p>
            <w:pPr>
              <w:spacing w:before="106" w:line="246" w:lineRule="auto"/>
              <w:ind w:left="114" w:right="110" w:firstLine="4"/>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思想道德建设好</w:t>
            </w:r>
          </w:p>
          <w:p>
            <w:pPr>
              <w:spacing w:line="220" w:lineRule="auto"/>
              <w:ind w:firstLine="119"/>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50分</w:t>
            </w:r>
          </w:p>
        </w:tc>
        <w:tc>
          <w:tcPr>
            <w:tcW w:w="1274" w:type="dxa"/>
            <w:vMerge w:val="restart"/>
            <w:tcBorders>
              <w:left w:val="single" w:color="000000" w:sz="4" w:space="0"/>
              <w:bottom w:val="nil"/>
              <w:right w:val="single" w:color="000000" w:sz="4" w:space="0"/>
            </w:tcBorders>
            <w:vAlign w:val="center"/>
          </w:tcPr>
          <w:p>
            <w:pPr>
              <w:spacing w:before="78" w:line="226" w:lineRule="auto"/>
              <w:ind w:left="110" w:right="20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7.文明实践行动</w:t>
            </w:r>
          </w:p>
          <w:p>
            <w:pPr>
              <w:spacing w:before="78" w:line="226" w:lineRule="auto"/>
              <w:ind w:left="110" w:right="20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（6分）</w:t>
            </w:r>
          </w:p>
        </w:tc>
        <w:tc>
          <w:tcPr>
            <w:tcW w:w="5061" w:type="dxa"/>
            <w:vMerge w:val="restart"/>
            <w:tcBorders>
              <w:left w:val="single" w:color="000000" w:sz="4" w:space="0"/>
              <w:bottom w:val="nil"/>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left="110" w:leftChars="0" w:right="100" w:rightChars="0"/>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lang w:val="en-US" w:eastAsia="zh-CN"/>
              </w:rPr>
              <w:t>1.</w:t>
            </w:r>
            <w:r>
              <w:rPr>
                <w:rFonts w:hint="eastAsia" w:ascii="宋体" w:hAnsi="宋体" w:eastAsia="宋体" w:cs="宋体"/>
                <w:spacing w:val="0"/>
                <w:w w:val="100"/>
                <w:position w:val="0"/>
                <w:sz w:val="21"/>
                <w:szCs w:val="21"/>
              </w:rPr>
              <w:t>开展文明交通实践行动。落实市委文明办关于开展“车让人·人守规”文明交通实践行动的安排部署，教师、职工、学生积极行动，争做文明交通践行者、宣传员。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left="110" w:leftChars="0" w:right="100" w:rightChars="0"/>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开展文明餐桌实践行动。学校餐厅食堂明厨亮灶，推出半份饭菜或小份饭菜、落实分餐等文明用餐措施。倡导广大师生使用公勺公筷、不剩饭菜，落实光盘行动。利用“小手拉大手”等活动形式，带动家庭成员养成文明健康生活方式。</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开展文明上网实践行动。教师、职工、学生积极行动，依法用网、文明用网、安全用网，争做新时代文明好网民。4.开展文明旅游实践行动，大力宣传遵守《中国公民国内旅游文明行为公约》《中国国民出境旅游文明行为指南》。</w:t>
            </w:r>
          </w:p>
        </w:tc>
        <w:tc>
          <w:tcPr>
            <w:tcW w:w="6109" w:type="dxa"/>
            <w:tcBorders>
              <w:right w:val="single" w:color="000000" w:sz="4" w:space="0"/>
            </w:tcBorders>
            <w:vAlign w:val="center"/>
          </w:tcPr>
          <w:p>
            <w:pPr>
              <w:spacing w:before="83" w:line="234" w:lineRule="auto"/>
              <w:ind w:left="110" w:right="100" w:firstLine="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1.学校落实文明实践行动的实施方案或计划（一个文件统一安排，盖章有效）。（1分）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4" w:hRule="atLeast"/>
        </w:trPr>
        <w:tc>
          <w:tcPr>
            <w:tcW w:w="994"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spacing w:val="0"/>
                <w:w w:val="100"/>
                <w:position w:val="0"/>
                <w:sz w:val="21"/>
                <w:szCs w:val="21"/>
              </w:rPr>
            </w:pPr>
          </w:p>
        </w:tc>
        <w:tc>
          <w:tcPr>
            <w:tcW w:w="6109" w:type="dxa"/>
            <w:tcBorders>
              <w:right w:val="single" w:color="000000" w:sz="4" w:space="0"/>
            </w:tcBorders>
            <w:vAlign w:val="center"/>
          </w:tcPr>
          <w:p>
            <w:pPr>
              <w:spacing w:before="34" w:line="223" w:lineRule="auto"/>
              <w:ind w:left="114" w:right="9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2.学校组织教师、职工、学生签订的文明实践行动承诺书和签订情况说明。（1分）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71" w:hRule="atLeast"/>
        </w:trPr>
        <w:tc>
          <w:tcPr>
            <w:tcW w:w="99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spacing w:val="0"/>
                <w:w w:val="100"/>
                <w:position w:val="0"/>
                <w:sz w:val="21"/>
                <w:szCs w:val="21"/>
              </w:rPr>
            </w:pPr>
          </w:p>
        </w:tc>
        <w:tc>
          <w:tcPr>
            <w:tcW w:w="6109" w:type="dxa"/>
            <w:tcBorders>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08" w:firstLine="6"/>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学校围绕文明交通、文明餐桌、文明旅游、文明上网开展的文明实践行动的一个典型案例。要求年初有策划方案、有创新的工作举措、常年有教师、职工、学生围绕项目开展工作、取得显著成效和良好社会反响，得到服务对象或实践活动业务主管部门的肯定性评价。需要提供充分的佐证材料（盖章有效）。（4分）工作无创新、效果不明显、佐证不充分、实践行动流于形式、没有社会评价或社会评价低，扣50%。</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93" w:hRule="atLeast"/>
        </w:trPr>
        <w:tc>
          <w:tcPr>
            <w:tcW w:w="994" w:type="dxa"/>
            <w:vMerge w:val="restart"/>
            <w:tcBorders>
              <w:left w:val="single" w:color="000000" w:sz="4" w:space="0"/>
              <w:bottom w:val="nil"/>
              <w:right w:val="single" w:color="000000" w:sz="4" w:space="0"/>
            </w:tcBorders>
            <w:vAlign w:val="center"/>
          </w:tcPr>
          <w:p>
            <w:pPr>
              <w:spacing w:before="78" w:line="178" w:lineRule="auto"/>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二、</w:t>
            </w:r>
          </w:p>
          <w:p>
            <w:pPr>
              <w:spacing w:before="84" w:line="277" w:lineRule="auto"/>
              <w:ind w:left="114" w:right="110"/>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领导班子建设好</w:t>
            </w:r>
          </w:p>
          <w:p>
            <w:pPr>
              <w:spacing w:line="220" w:lineRule="auto"/>
              <w:ind w:firstLine="116"/>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6分</w:t>
            </w:r>
          </w:p>
        </w:tc>
        <w:tc>
          <w:tcPr>
            <w:tcW w:w="1274" w:type="dxa"/>
            <w:vMerge w:val="restart"/>
            <w:tcBorders>
              <w:left w:val="single" w:color="000000" w:sz="4" w:space="0"/>
              <w:bottom w:val="nil"/>
              <w:right w:val="single" w:color="000000" w:sz="4" w:space="0"/>
            </w:tcBorders>
            <w:vAlign w:val="center"/>
          </w:tcPr>
          <w:p>
            <w:pPr>
              <w:spacing w:before="78" w:line="285" w:lineRule="auto"/>
              <w:ind w:left="107" w:right="208" w:hanging="2"/>
              <w:jc w:val="left"/>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8.组织领导坚强有力(6分)</w:t>
            </w:r>
          </w:p>
        </w:tc>
        <w:tc>
          <w:tcPr>
            <w:tcW w:w="5061"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300" w:lineRule="exact"/>
              <w:ind w:left="106" w:right="192"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1.高度重视精神文明建设和文明校园创建工作。领导班子定期研究学校思想政治工作和文明校园创建工作有规划、有制度、有队伍、有保障。2.坚持和加强党对学校工作的全面领导，落实党建工作责任</w:t>
            </w:r>
            <w:r>
              <w:rPr>
                <w:rFonts w:hint="eastAsia" w:ascii="宋体" w:hAnsi="宋体" w:eastAsia="宋体" w:cs="宋体"/>
                <w:spacing w:val="-6"/>
                <w:w w:val="100"/>
                <w:position w:val="0"/>
                <w:sz w:val="21"/>
                <w:szCs w:val="21"/>
              </w:rPr>
              <w:t>制和“三会一课”等制度。全面推进学校党的政治建</w:t>
            </w:r>
            <w:r>
              <w:rPr>
                <w:rFonts w:hint="eastAsia" w:ascii="宋体" w:hAnsi="宋体" w:eastAsia="宋体" w:cs="宋体"/>
                <w:spacing w:val="0"/>
                <w:w w:val="100"/>
                <w:position w:val="0"/>
                <w:sz w:val="21"/>
                <w:szCs w:val="21"/>
              </w:rPr>
              <w:t>设、思想建设、组织建设、作风建设、廉政建设，把制度建设贯穿其中，充分发挥学校党组织的战斗堡垒作用和党员的先锋模范作用。3.深入贯彻落实党中央“八项规定”和“三严三实”要求，“四风”问题得到有效治理，领导班子勤政廉洁。</w:t>
            </w:r>
          </w:p>
        </w:tc>
        <w:tc>
          <w:tcPr>
            <w:tcW w:w="610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08" w:right="244"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1.学校文明校园创建工作的领导机构和创建机构组成人员名单的正式文件。（2分）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08" w:right="244"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2.当年精神文明建设工作计划（盖章有效）。（2分）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65" w:hRule="atLeast"/>
        </w:trPr>
        <w:tc>
          <w:tcPr>
            <w:tcW w:w="99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6109" w:type="dxa"/>
            <w:tcBorders>
              <w:left w:val="single" w:color="000000" w:sz="4" w:space="0"/>
              <w:right w:val="single" w:color="000000" w:sz="4" w:space="0"/>
            </w:tcBorders>
            <w:vAlign w:val="center"/>
          </w:tcPr>
          <w:p>
            <w:pPr>
              <w:spacing w:before="216" w:line="192" w:lineRule="auto"/>
              <w:ind w:left="110" w:right="241" w:firstLine="3"/>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3.每学期落实一次学校领导班子会议研究学校思想政治工作、精神文明建设工作和党风廉政建设的会议纪要或会议记录（盖章有效）。（每次1分，共2分）</w:t>
            </w:r>
          </w:p>
        </w:tc>
        <w:tc>
          <w:tcPr>
            <w:tcW w:w="1357"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4"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7" w:type="default"/>
          <w:pgSz w:w="16841" w:h="11907"/>
          <w:pgMar w:top="1012" w:right="1015" w:bottom="1262" w:left="1020"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275"/>
        <w:gridCol w:w="5670"/>
        <w:gridCol w:w="5500"/>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2" w:hRule="atLeast"/>
        </w:trPr>
        <w:tc>
          <w:tcPr>
            <w:tcW w:w="993" w:type="dxa"/>
            <w:vMerge w:val="restart"/>
            <w:tcBorders>
              <w:top w:val="single" w:color="000000" w:sz="2" w:space="0"/>
              <w:bottom w:val="nil"/>
            </w:tcBorders>
            <w:vAlign w:val="center"/>
          </w:tcPr>
          <w:p>
            <w:pPr>
              <w:spacing w:before="78" w:line="277" w:lineRule="auto"/>
              <w:ind w:left="113" w:right="157"/>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三、教师队伍建设好</w:t>
            </w:r>
          </w:p>
          <w:p>
            <w:pPr>
              <w:spacing w:line="220" w:lineRule="auto"/>
              <w:ind w:firstLine="11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6分</w:t>
            </w:r>
          </w:p>
        </w:tc>
        <w:tc>
          <w:tcPr>
            <w:tcW w:w="1275" w:type="dxa"/>
            <w:vMerge w:val="restart"/>
            <w:tcBorders>
              <w:top w:val="single" w:color="000000" w:sz="2" w:space="0"/>
              <w:bottom w:val="nil"/>
            </w:tcBorders>
            <w:vAlign w:val="center"/>
          </w:tcPr>
          <w:p>
            <w:pPr>
              <w:spacing w:before="78" w:line="286" w:lineRule="auto"/>
              <w:ind w:left="106" w:right="20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9.师德师风建设</w:t>
            </w:r>
          </w:p>
          <w:p>
            <w:pPr>
              <w:spacing w:before="78" w:line="286" w:lineRule="auto"/>
              <w:ind w:left="106" w:right="20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（6分）</w:t>
            </w:r>
          </w:p>
        </w:tc>
        <w:tc>
          <w:tcPr>
            <w:tcW w:w="5670" w:type="dxa"/>
            <w:tcBorders>
              <w:top w:val="single" w:color="000000" w:sz="2" w:space="0"/>
              <w:bottom w:val="single" w:color="000000" w:sz="2" w:space="0"/>
            </w:tcBorders>
            <w:vAlign w:val="center"/>
          </w:tcPr>
          <w:p>
            <w:pPr>
              <w:spacing w:before="78" w:line="280" w:lineRule="auto"/>
              <w:ind w:left="91" w:right="148" w:firstLine="3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用四有“好老师”标准、“四个引路人”、“四个相统一”和“四个服务”等要求引领教师成长，发展坚持教育引导、制度规范、监督约束、查处警示并举，建立师德师风建设长效机制，加强师德养成。将师德考核作为教师考核的主要内容，并纳入到教师考核评价体系，实行师德评价“一票否决”。在教师年度考核、职务（职称）评聘、评优奖励中，把思想政治表现和课堂质量作为重要标准。</w:t>
            </w:r>
          </w:p>
        </w:tc>
        <w:tc>
          <w:tcPr>
            <w:tcW w:w="5500" w:type="dxa"/>
            <w:tcBorders>
              <w:top w:val="single" w:color="000000" w:sz="2" w:space="0"/>
              <w:bottom w:val="single" w:color="000000" w:sz="2" w:space="0"/>
            </w:tcBorders>
            <w:vAlign w:val="center"/>
          </w:tcPr>
          <w:p>
            <w:pPr>
              <w:spacing w:before="78" w:line="281" w:lineRule="auto"/>
              <w:ind w:right="241"/>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师德师风建设是主要考核内容，实行“一票否决”；把教师思想政治表现和课堂质量作为教师年度考核、职务（职称）评聘、评优奖励的重要标准。（盖章有效）。（3分）（如没有以上两项主要内容不得分。）</w:t>
            </w:r>
          </w:p>
        </w:tc>
        <w:tc>
          <w:tcPr>
            <w:tcW w:w="1357"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8" w:hRule="atLeast"/>
        </w:trPr>
        <w:tc>
          <w:tcPr>
            <w:tcW w:w="993" w:type="dxa"/>
            <w:vMerge w:val="continue"/>
            <w:tcBorders>
              <w:top w:val="nil"/>
              <w:bottom w:val="single" w:color="000000" w:sz="2" w:space="0"/>
            </w:tcBorders>
            <w:vAlign w:val="center"/>
          </w:tcPr>
          <w:p>
            <w:pPr>
              <w:jc w:val="both"/>
              <w:rPr>
                <w:rFonts w:hint="eastAsia" w:ascii="宋体" w:hAnsi="宋体" w:eastAsia="宋体" w:cs="宋体"/>
                <w:spacing w:val="0"/>
                <w:w w:val="100"/>
                <w:sz w:val="21"/>
                <w:szCs w:val="21"/>
              </w:rPr>
            </w:pPr>
          </w:p>
        </w:tc>
        <w:tc>
          <w:tcPr>
            <w:tcW w:w="1275" w:type="dxa"/>
            <w:vMerge w:val="continue"/>
            <w:tcBorders>
              <w:top w:val="nil"/>
              <w:bottom w:val="single" w:color="000000" w:sz="2" w:space="0"/>
            </w:tcBorders>
            <w:vAlign w:val="center"/>
          </w:tcPr>
          <w:p>
            <w:pPr>
              <w:jc w:val="both"/>
              <w:rPr>
                <w:rFonts w:hint="eastAsia" w:ascii="宋体" w:hAnsi="宋体" w:eastAsia="宋体" w:cs="宋体"/>
                <w:spacing w:val="0"/>
                <w:w w:val="100"/>
                <w:sz w:val="21"/>
                <w:szCs w:val="21"/>
              </w:rPr>
            </w:pPr>
          </w:p>
        </w:tc>
        <w:tc>
          <w:tcPr>
            <w:tcW w:w="5670" w:type="dxa"/>
            <w:tcBorders>
              <w:top w:val="single" w:color="000000" w:sz="2" w:space="0"/>
              <w:bottom w:val="single" w:color="000000" w:sz="2" w:space="0"/>
            </w:tcBorders>
            <w:vAlign w:val="center"/>
          </w:tcPr>
          <w:p>
            <w:pPr>
              <w:spacing w:before="304" w:line="283" w:lineRule="auto"/>
              <w:ind w:left="108" w:right="148" w:firstLine="3"/>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2.加强师德师风建设，每年评选表彰爱岗敬业、诚实守信、孝老爱亲、见义勇为、助人为乐、自立自强等道德典型和最美教师、“师德标兵”等先进。</w:t>
            </w:r>
          </w:p>
        </w:tc>
        <w:tc>
          <w:tcPr>
            <w:tcW w:w="5500" w:type="dxa"/>
            <w:tcBorders>
              <w:top w:val="single" w:color="000000" w:sz="2" w:space="0"/>
              <w:bottom w:val="single" w:color="000000" w:sz="2" w:space="0"/>
            </w:tcBorders>
            <w:vAlign w:val="center"/>
          </w:tcPr>
          <w:p>
            <w:pPr>
              <w:spacing w:before="300" w:line="284" w:lineRule="auto"/>
              <w:ind w:left="112" w:right="241"/>
              <w:jc w:val="both"/>
              <w:rPr>
                <w:rFonts w:hint="eastAsia" w:ascii="宋体" w:hAnsi="宋体" w:eastAsia="宋体" w:cs="宋体"/>
                <w:spacing w:val="0"/>
                <w:w w:val="100"/>
                <w:sz w:val="21"/>
                <w:szCs w:val="21"/>
              </w:rPr>
            </w:pPr>
            <w:r>
              <w:rPr>
                <w:rFonts w:hint="eastAsia" w:ascii="宋体" w:hAnsi="宋体" w:eastAsia="宋体" w:cs="宋体"/>
                <w:spacing w:val="-6"/>
                <w:w w:val="100"/>
                <w:sz w:val="21"/>
                <w:szCs w:val="21"/>
              </w:rPr>
              <w:t>每年评选表彰的相关材料，包括评选通知、推荐评选表彰过程、表彰文件等体现活动过程的资料。（盖章有效）</w:t>
            </w:r>
            <w:r>
              <w:rPr>
                <w:rFonts w:hint="eastAsia" w:ascii="宋体" w:hAnsi="宋体" w:eastAsia="宋体" w:cs="宋体"/>
                <w:spacing w:val="0"/>
                <w:w w:val="100"/>
                <w:sz w:val="21"/>
                <w:szCs w:val="21"/>
              </w:rPr>
              <w:t>。（3分）</w:t>
            </w:r>
          </w:p>
        </w:tc>
        <w:tc>
          <w:tcPr>
            <w:tcW w:w="1357"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6" w:hRule="atLeast"/>
        </w:trPr>
        <w:tc>
          <w:tcPr>
            <w:tcW w:w="993" w:type="dxa"/>
            <w:tcBorders>
              <w:top w:val="single" w:color="000000" w:sz="2" w:space="0"/>
              <w:bottom w:val="single" w:color="000000" w:sz="2" w:space="0"/>
            </w:tcBorders>
            <w:vAlign w:val="center"/>
          </w:tcPr>
          <w:p>
            <w:pPr>
              <w:spacing w:before="78" w:line="277" w:lineRule="auto"/>
              <w:ind w:left="114" w:right="157" w:firstLine="22"/>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四、校园文化建设好</w:t>
            </w:r>
          </w:p>
          <w:p>
            <w:pPr>
              <w:spacing w:line="220" w:lineRule="auto"/>
              <w:ind w:firstLine="1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8分</w:t>
            </w:r>
          </w:p>
        </w:tc>
        <w:tc>
          <w:tcPr>
            <w:tcW w:w="1275" w:type="dxa"/>
            <w:tcBorders>
              <w:top w:val="single" w:color="000000" w:sz="2" w:space="0"/>
              <w:bottom w:val="single" w:color="000000" w:sz="2" w:space="0"/>
            </w:tcBorders>
            <w:vAlign w:val="center"/>
          </w:tcPr>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10.开展文化活动（8分）</w:t>
            </w:r>
          </w:p>
        </w:tc>
        <w:tc>
          <w:tcPr>
            <w:tcW w:w="5670" w:type="dxa"/>
            <w:tcBorders>
              <w:top w:val="single" w:color="000000" w:sz="2" w:space="0"/>
              <w:bottom w:val="single" w:color="000000" w:sz="2" w:space="0"/>
            </w:tcBorders>
            <w:vAlign w:val="center"/>
          </w:tcPr>
          <w:p>
            <w:pPr>
              <w:spacing w:before="78" w:line="280" w:lineRule="auto"/>
              <w:ind w:left="108" w:right="148" w:firstLine="18"/>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1.围绕传承中华优秀传统文化，在春节、元宵、清明、端午、七夕、中秋、重阳节开展纪念活动。</w:t>
            </w:r>
          </w:p>
          <w:p>
            <w:pPr>
              <w:spacing w:before="78" w:line="280" w:lineRule="auto"/>
              <w:ind w:left="108" w:right="148" w:firstLine="18"/>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2.开展“扣好人生第一粒扣子”主题实践活动（清明“网上祭英烈”、六一“学习争做新时代好少年”、七一“童心向党”、十一“向国旗敬礼”。）</w:t>
            </w:r>
          </w:p>
        </w:tc>
        <w:tc>
          <w:tcPr>
            <w:tcW w:w="5500" w:type="dxa"/>
            <w:tcBorders>
              <w:top w:val="single" w:color="000000" w:sz="2" w:space="0"/>
              <w:bottom w:val="single" w:color="000000" w:sz="2" w:space="0"/>
            </w:tcBorders>
            <w:vAlign w:val="center"/>
          </w:tcPr>
          <w:p>
            <w:pPr>
              <w:spacing w:before="78" w:line="286" w:lineRule="auto"/>
              <w:ind w:left="113" w:right="241"/>
              <w:jc w:val="both"/>
              <w:rPr>
                <w:rFonts w:hint="eastAsia" w:ascii="宋体" w:hAnsi="宋体" w:eastAsia="宋体" w:cs="宋体"/>
                <w:spacing w:val="0"/>
                <w:w w:val="100"/>
                <w:sz w:val="21"/>
                <w:szCs w:val="21"/>
              </w:rPr>
            </w:pPr>
            <w:r>
              <w:rPr>
                <w:rFonts w:hint="eastAsia" w:ascii="宋体" w:hAnsi="宋体" w:eastAsia="宋体" w:cs="宋体"/>
                <w:spacing w:val="-6"/>
                <w:w w:val="100"/>
                <w:sz w:val="21"/>
                <w:szCs w:val="21"/>
              </w:rPr>
              <w:t>每季度1次开展活动的文字说明材料、图片或视频资料。</w:t>
            </w:r>
            <w:r>
              <w:rPr>
                <w:rFonts w:hint="eastAsia" w:ascii="宋体" w:hAnsi="宋体" w:eastAsia="宋体" w:cs="宋体"/>
                <w:spacing w:val="0"/>
                <w:w w:val="100"/>
                <w:sz w:val="21"/>
                <w:szCs w:val="21"/>
              </w:rPr>
              <w:t>（传统节日活动每年不少2次</w:t>
            </w:r>
            <w:r>
              <w:rPr>
                <w:rFonts w:hint="eastAsia" w:ascii="宋体" w:hAnsi="宋体" w:eastAsia="宋体" w:cs="宋体"/>
                <w:spacing w:val="0"/>
                <w:w w:val="100"/>
                <w:sz w:val="21"/>
                <w:szCs w:val="21"/>
                <w:lang w:eastAsia="zh-CN"/>
              </w:rPr>
              <w:t>，</w:t>
            </w:r>
            <w:r>
              <w:rPr>
                <w:rFonts w:hint="eastAsia" w:ascii="宋体" w:hAnsi="宋体" w:eastAsia="宋体" w:cs="宋体"/>
                <w:spacing w:val="0"/>
                <w:w w:val="100"/>
                <w:sz w:val="21"/>
                <w:szCs w:val="21"/>
              </w:rPr>
              <w:t>每次2分，共8分）</w:t>
            </w:r>
          </w:p>
        </w:tc>
        <w:tc>
          <w:tcPr>
            <w:tcW w:w="1357"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4" w:hRule="atLeast"/>
        </w:trPr>
        <w:tc>
          <w:tcPr>
            <w:tcW w:w="2268" w:type="dxa"/>
            <w:gridSpan w:val="2"/>
            <w:tcBorders>
              <w:top w:val="single" w:color="000000" w:sz="2" w:space="0"/>
              <w:bottom w:val="single" w:color="000000" w:sz="2" w:space="0"/>
            </w:tcBorders>
            <w:vAlign w:val="center"/>
          </w:tcPr>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五、县（市、区）级综合评价</w:t>
            </w:r>
          </w:p>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（20分）</w:t>
            </w:r>
          </w:p>
        </w:tc>
        <w:tc>
          <w:tcPr>
            <w:tcW w:w="5670" w:type="dxa"/>
            <w:tcBorders>
              <w:top w:val="single" w:color="000000" w:sz="2" w:space="0"/>
              <w:bottom w:val="single" w:color="000000" w:sz="2" w:space="0"/>
            </w:tcBorders>
            <w:vAlign w:val="center"/>
          </w:tcPr>
          <w:p>
            <w:pPr>
              <w:spacing w:before="78" w:line="286" w:lineRule="auto"/>
              <w:ind w:left="113" w:right="241"/>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中小学由县（市、区）委文明办评价打分。</w:t>
            </w:r>
          </w:p>
        </w:tc>
        <w:tc>
          <w:tcPr>
            <w:tcW w:w="6857" w:type="dxa"/>
            <w:gridSpan w:val="2"/>
            <w:tcBorders>
              <w:top w:val="single" w:color="000000" w:sz="2" w:space="0"/>
              <w:bottom w:val="single" w:color="000000" w:sz="2" w:space="0"/>
            </w:tcBorders>
            <w:vAlign w:val="center"/>
          </w:tcPr>
          <w:p>
            <w:pPr>
              <w:spacing w:before="78" w:line="286" w:lineRule="auto"/>
              <w:ind w:left="113" w:right="241"/>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按测评项目要求综合评估，客观、公正进行打分。</w:t>
            </w:r>
          </w:p>
        </w:tc>
      </w:tr>
    </w:tbl>
    <w:p>
      <w:pPr>
        <w:sectPr>
          <w:footerReference r:id="rId8" w:type="default"/>
          <w:pgSz w:w="16841" w:h="11907"/>
          <w:pgMar w:top="1012" w:right="1015" w:bottom="1264" w:left="1020" w:header="0" w:footer="1070" w:gutter="0"/>
          <w:cols w:space="720" w:num="1"/>
        </w:sectPr>
      </w:pPr>
    </w:p>
    <w:p>
      <w:pPr>
        <w:spacing w:before="50"/>
        <w:ind w:right="628"/>
        <w:jc w:val="center"/>
        <w:rPr>
          <w:rFonts w:ascii="楷体" w:eastAsia="楷体"/>
          <w:sz w:val="32"/>
        </w:rPr>
      </w:pPr>
      <w:r>
        <w:rPr>
          <w:rFonts w:hint="eastAsia" w:ascii="方正小标宋简体" w:hAnsi="方正小标宋简体" w:eastAsia="方正小标宋简体" w:cs="方正小标宋简体"/>
          <w:sz w:val="44"/>
          <w:szCs w:val="44"/>
        </w:rPr>
        <w:t>奖励项目（30分）</w:t>
      </w:r>
    </w:p>
    <w:p>
      <w:pPr>
        <w:pStyle w:val="2"/>
        <w:spacing w:before="11"/>
        <w:rPr>
          <w:rFonts w:ascii="楷体"/>
          <w:sz w:val="15"/>
        </w:rPr>
      </w:pPr>
    </w:p>
    <w:tbl>
      <w:tblPr>
        <w:tblStyle w:val="5"/>
        <w:tblW w:w="142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1"/>
        <w:gridCol w:w="8945"/>
        <w:gridCol w:w="2488"/>
        <w:gridCol w:w="1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6" w:hRule="atLeast"/>
          <w:jc w:val="center"/>
        </w:trPr>
        <w:tc>
          <w:tcPr>
            <w:tcW w:w="1281" w:type="dxa"/>
            <w:tcBorders>
              <w:top w:val="single" w:color="000000" w:sz="4" w:space="0"/>
              <w:left w:val="single" w:color="000000" w:sz="4" w:space="0"/>
              <w:bottom w:val="single" w:color="000000" w:sz="4" w:space="0"/>
              <w:right w:val="single" w:color="000000" w:sz="4" w:space="0"/>
            </w:tcBorders>
          </w:tcPr>
          <w:p>
            <w:pPr>
              <w:pStyle w:val="9"/>
              <w:spacing w:before="2" w:line="360" w:lineRule="exact"/>
              <w:ind w:left="381" w:right="368"/>
              <w:rPr>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奖励项目</w:t>
            </w:r>
          </w:p>
        </w:tc>
        <w:tc>
          <w:tcPr>
            <w:tcW w:w="8945" w:type="dxa"/>
            <w:tcBorders>
              <w:top w:val="single" w:color="000000" w:sz="4" w:space="0"/>
              <w:left w:val="single" w:color="000000" w:sz="4" w:space="0"/>
              <w:bottom w:val="single" w:color="000000" w:sz="4" w:space="0"/>
              <w:right w:val="single" w:color="000000" w:sz="4" w:space="0"/>
            </w:tcBorders>
          </w:tcPr>
          <w:p>
            <w:pPr>
              <w:pStyle w:val="9"/>
              <w:tabs>
                <w:tab w:val="left" w:pos="494"/>
                <w:tab w:val="left" w:pos="977"/>
              </w:tabs>
              <w:spacing w:before="206"/>
              <w:ind w:left="15"/>
              <w:jc w:val="center"/>
              <w:rPr>
                <w:b/>
                <w:color w:val="000000" w:themeColor="text1"/>
                <w:spacing w:val="0"/>
                <w:sz w:val="21"/>
                <w:szCs w:val="21"/>
                <w14:textFill>
                  <w14:solidFill>
                    <w14:schemeClr w14:val="tx1"/>
                  </w14:solidFill>
                </w14:textFill>
              </w:rPr>
            </w:pPr>
            <w:r>
              <w:rPr>
                <w:rFonts w:hint="eastAsia"/>
                <w:b/>
                <w:bCs w:val="0"/>
                <w:color w:val="000000" w:themeColor="text1"/>
                <w:spacing w:val="0"/>
                <w:sz w:val="21"/>
                <w:szCs w:val="21"/>
                <w14:textFill>
                  <w14:solidFill>
                    <w14:schemeClr w14:val="tx1"/>
                  </w14:solidFill>
                </w14:textFill>
              </w:rPr>
              <w:t>奖</w:t>
            </w:r>
            <w:r>
              <w:rPr>
                <w:rFonts w:hint="eastAsia"/>
                <w:b/>
                <w:bCs w:val="0"/>
                <w:color w:val="000000" w:themeColor="text1"/>
                <w:spacing w:val="0"/>
                <w:sz w:val="21"/>
                <w:szCs w:val="21"/>
                <w14:textFill>
                  <w14:solidFill>
                    <w14:schemeClr w14:val="tx1"/>
                  </w14:solidFill>
                </w14:textFill>
              </w:rPr>
              <w:tab/>
            </w:r>
            <w:r>
              <w:rPr>
                <w:rFonts w:hint="eastAsia"/>
                <w:b/>
                <w:bCs w:val="0"/>
                <w:color w:val="000000" w:themeColor="text1"/>
                <w:spacing w:val="0"/>
                <w:sz w:val="21"/>
                <w:szCs w:val="21"/>
                <w14:textFill>
                  <w14:solidFill>
                    <w14:schemeClr w14:val="tx1"/>
                  </w14:solidFill>
                </w14:textFill>
              </w:rPr>
              <w:t>励</w:t>
            </w:r>
            <w:r>
              <w:rPr>
                <w:rFonts w:hint="eastAsia"/>
                <w:b/>
                <w:bCs w:val="0"/>
                <w:color w:val="000000" w:themeColor="text1"/>
                <w:spacing w:val="0"/>
                <w:sz w:val="21"/>
                <w:szCs w:val="21"/>
                <w14:textFill>
                  <w14:solidFill>
                    <w14:schemeClr w14:val="tx1"/>
                  </w14:solidFill>
                </w14:textFill>
              </w:rPr>
              <w:tab/>
            </w:r>
            <w:r>
              <w:rPr>
                <w:rFonts w:hint="eastAsia"/>
                <w:b/>
                <w:bCs w:val="0"/>
                <w:color w:val="000000" w:themeColor="text1"/>
                <w:spacing w:val="0"/>
                <w:sz w:val="21"/>
                <w:szCs w:val="21"/>
                <w14:textFill>
                  <w14:solidFill>
                    <w14:schemeClr w14:val="tx1"/>
                  </w14:solidFill>
                </w14:textFill>
              </w:rPr>
              <w:t>标准</w:t>
            </w:r>
          </w:p>
        </w:tc>
        <w:tc>
          <w:tcPr>
            <w:tcW w:w="2488" w:type="dxa"/>
            <w:tcBorders>
              <w:top w:val="single" w:color="000000" w:sz="4" w:space="0"/>
              <w:left w:val="single" w:color="000000" w:sz="4" w:space="0"/>
              <w:bottom w:val="single" w:color="000000" w:sz="4" w:space="0"/>
              <w:right w:val="single" w:color="000000" w:sz="4" w:space="0"/>
            </w:tcBorders>
          </w:tcPr>
          <w:p>
            <w:pPr>
              <w:pStyle w:val="9"/>
              <w:spacing w:before="206"/>
              <w:ind w:left="485"/>
              <w:rPr>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材料清单</w:t>
            </w:r>
          </w:p>
        </w:tc>
        <w:tc>
          <w:tcPr>
            <w:tcW w:w="1566" w:type="dxa"/>
            <w:tcBorders>
              <w:top w:val="single" w:color="000000" w:sz="4" w:space="0"/>
              <w:left w:val="single" w:color="000000" w:sz="4" w:space="0"/>
              <w:bottom w:val="single" w:color="000000" w:sz="4" w:space="0"/>
              <w:right w:val="single" w:color="000000" w:sz="4" w:space="0"/>
            </w:tcBorders>
          </w:tcPr>
          <w:p>
            <w:pPr>
              <w:pStyle w:val="9"/>
              <w:spacing w:before="206"/>
              <w:ind w:left="278"/>
              <w:rPr>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测评方法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40" w:hRule="atLeast"/>
          <w:jc w:val="center"/>
        </w:trPr>
        <w:tc>
          <w:tcPr>
            <w:tcW w:w="1281" w:type="dxa"/>
            <w:tcBorders>
              <w:top w:val="single" w:color="000000" w:sz="4" w:space="0"/>
              <w:left w:val="single" w:color="000000" w:sz="4" w:space="0"/>
              <w:bottom w:val="single" w:color="000000" w:sz="4" w:space="0"/>
              <w:right w:val="single" w:color="000000" w:sz="4" w:space="0"/>
            </w:tcBorders>
            <w:vAlign w:val="center"/>
          </w:tcPr>
          <w:p>
            <w:pPr>
              <w:pStyle w:val="9"/>
              <w:spacing w:before="172" w:line="278" w:lineRule="auto"/>
              <w:ind w:left="141" w:right="12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1.培养推选道德模范和各类先进个人</w:t>
            </w:r>
          </w:p>
          <w:p>
            <w:pPr>
              <w:pStyle w:val="9"/>
              <w:spacing w:before="1"/>
              <w:ind w:left="11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（10分）</w:t>
            </w:r>
          </w:p>
        </w:tc>
        <w:tc>
          <w:tcPr>
            <w:tcW w:w="8945" w:type="dxa"/>
            <w:tcBorders>
              <w:top w:val="single" w:color="000000" w:sz="4" w:space="0"/>
              <w:left w:val="single" w:color="000000" w:sz="4" w:space="0"/>
              <w:bottom w:val="single" w:color="000000" w:sz="4" w:space="0"/>
              <w:right w:val="single" w:color="000000" w:sz="4" w:space="0"/>
            </w:tcBorders>
            <w:vAlign w:val="center"/>
          </w:tcPr>
          <w:p>
            <w:pPr>
              <w:pStyle w:val="9"/>
              <w:tabs>
                <w:tab w:val="left" w:pos="348"/>
              </w:tabs>
              <w:spacing w:before="119" w:line="278" w:lineRule="auto"/>
              <w:ind w:left="84" w:leftChars="4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1.</w:t>
            </w:r>
            <w:r>
              <w:rPr>
                <w:rFonts w:hint="eastAsia"/>
                <w:color w:val="000000" w:themeColor="text1"/>
                <w:spacing w:val="0"/>
                <w:sz w:val="21"/>
                <w:szCs w:val="21"/>
                <w14:textFill>
                  <w14:solidFill>
                    <w14:schemeClr w14:val="tx1"/>
                  </w14:solidFill>
                </w14:textFill>
              </w:rPr>
              <w:t>当年有时代楷模、全国道德模范、全国劳动模范、先进工作者、优秀共产党员、抗击疫情先进典型或其他全国性表彰的荣誉。（1人次3分）</w:t>
            </w:r>
          </w:p>
          <w:p>
            <w:pPr>
              <w:pStyle w:val="9"/>
              <w:tabs>
                <w:tab w:val="left" w:pos="350"/>
              </w:tabs>
              <w:spacing w:before="1" w:line="278" w:lineRule="auto"/>
              <w:ind w:left="84" w:leftChars="40" w:right="97"/>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2.</w:t>
            </w:r>
            <w:r>
              <w:rPr>
                <w:rFonts w:hint="eastAsia"/>
                <w:color w:val="000000" w:themeColor="text1"/>
                <w:spacing w:val="0"/>
                <w:sz w:val="21"/>
                <w:szCs w:val="21"/>
                <w14:textFill>
                  <w14:solidFill>
                    <w14:schemeClr w14:val="tx1"/>
                  </w14:solidFill>
                </w14:textFill>
              </w:rPr>
              <w:t>当年有三秦楷模、省级道德模范、劳动模范、“中国好人”、先进工作者、抗击疫情先进典型或其他省级荣誉。（1人次2分）</w:t>
            </w:r>
          </w:p>
          <w:p>
            <w:pPr>
              <w:pStyle w:val="9"/>
              <w:tabs>
                <w:tab w:val="left" w:pos="350"/>
              </w:tabs>
              <w:spacing w:line="278" w:lineRule="auto"/>
              <w:ind w:left="84" w:leftChars="40" w:right="97"/>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3.</w:t>
            </w:r>
            <w:r>
              <w:rPr>
                <w:rFonts w:hint="eastAsia"/>
                <w:color w:val="000000" w:themeColor="text1"/>
                <w:spacing w:val="0"/>
                <w:sz w:val="21"/>
                <w:szCs w:val="21"/>
                <w14:textFill>
                  <w14:solidFill>
                    <w14:schemeClr w14:val="tx1"/>
                  </w14:solidFill>
                </w14:textFill>
              </w:rPr>
              <w:t>当年入选“陕西好人”“陕西新时代好少年”“渭南标杆”“渭南市新时代好少年”市级抗击疫情先进典型和其他精神文明相关荣誉。（1人次1分）</w:t>
            </w:r>
          </w:p>
          <w:p>
            <w:pPr>
              <w:pStyle w:val="9"/>
              <w:tabs>
                <w:tab w:val="left" w:pos="348"/>
              </w:tabs>
              <w:spacing w:before="1"/>
              <w:ind w:left="84" w:leftChars="4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4.</w:t>
            </w:r>
            <w:r>
              <w:rPr>
                <w:rFonts w:hint="eastAsia"/>
                <w:color w:val="000000" w:themeColor="text1"/>
                <w:spacing w:val="0"/>
                <w:sz w:val="21"/>
                <w:szCs w:val="21"/>
                <w14:textFill>
                  <w14:solidFill>
                    <w14:schemeClr w14:val="tx1"/>
                  </w14:solidFill>
                </w14:textFill>
              </w:rPr>
              <w:t>五星级志愿者或省、市级优秀志愿者。（1人次0.5分）</w:t>
            </w:r>
          </w:p>
        </w:tc>
        <w:tc>
          <w:tcPr>
            <w:tcW w:w="2488"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125" w:right="117"/>
              <w:jc w:val="both"/>
              <w:rPr>
                <w:rFonts w:hint="eastAsia" w:eastAsia="宋体"/>
                <w:color w:val="000000" w:themeColor="text1"/>
                <w:spacing w:val="0"/>
                <w:sz w:val="21"/>
                <w:szCs w:val="21"/>
                <w:lang w:eastAsia="zh-CN"/>
                <w14:textFill>
                  <w14:solidFill>
                    <w14:schemeClr w14:val="tx1"/>
                  </w14:solidFill>
                </w14:textFill>
              </w:rPr>
            </w:pPr>
            <w:r>
              <w:rPr>
                <w:rFonts w:hint="eastAsia"/>
                <w:color w:val="000000" w:themeColor="text1"/>
                <w:spacing w:val="0"/>
                <w:sz w:val="21"/>
                <w:szCs w:val="21"/>
                <w14:textFill>
                  <w14:solidFill>
                    <w14:schemeClr w14:val="tx1"/>
                  </w14:solidFill>
                </w14:textFill>
              </w:rPr>
              <w:t>证书照片、命名文件或网络报道链接</w:t>
            </w:r>
            <w:r>
              <w:rPr>
                <w:rFonts w:hint="eastAsia"/>
                <w:color w:val="000000" w:themeColor="text1"/>
                <w:spacing w:val="0"/>
                <w:sz w:val="21"/>
                <w:szCs w:val="21"/>
                <w:lang w:eastAsia="zh-CN"/>
                <w14:textFill>
                  <w14:solidFill>
                    <w14:schemeClr w14:val="tx1"/>
                  </w14:solidFill>
                </w14:textFill>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9"/>
              <w:ind w:firstLine="210" w:firstLineChars="10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4" w:hRule="atLeast"/>
          <w:jc w:val="center"/>
        </w:trPr>
        <w:tc>
          <w:tcPr>
            <w:tcW w:w="1281"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261" w:right="128" w:hanging="12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2.集体奖励项目</w:t>
            </w:r>
          </w:p>
          <w:p>
            <w:pPr>
              <w:pStyle w:val="9"/>
              <w:ind w:left="11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（10分）</w:t>
            </w:r>
          </w:p>
        </w:tc>
        <w:tc>
          <w:tcPr>
            <w:tcW w:w="8945" w:type="dxa"/>
            <w:tcBorders>
              <w:top w:val="single" w:color="000000" w:sz="4" w:space="0"/>
              <w:left w:val="single" w:color="000000" w:sz="4" w:space="0"/>
              <w:bottom w:val="single" w:color="000000" w:sz="4" w:space="0"/>
              <w:right w:val="single" w:color="000000" w:sz="4" w:space="0"/>
            </w:tcBorders>
            <w:vAlign w:val="center"/>
          </w:tcPr>
          <w:p>
            <w:pPr>
              <w:pStyle w:val="9"/>
              <w:tabs>
                <w:tab w:val="left" w:pos="348"/>
              </w:tabs>
              <w:spacing w:before="125" w:line="278" w:lineRule="auto"/>
              <w:ind w:right="94"/>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中小学校综合工作、德育工作和精神文明建设工作：国家级奖励（5分）；省部级奖励（4分）；市级奖励（2分）；县级奖励（1分）；党和国家领导肯定性批示（4分），省委、省政府领导肯定性批示（3分），市委市政府领导肯定性批示（1分），县级领导肯定性批示（</w:t>
            </w:r>
            <w:r>
              <w:rPr>
                <w:rFonts w:hint="eastAsia"/>
                <w:color w:val="000000" w:themeColor="text1"/>
                <w:spacing w:val="0"/>
                <w:sz w:val="21"/>
                <w:szCs w:val="21"/>
                <w:lang w:val="en-US"/>
                <w14:textFill>
                  <w14:solidFill>
                    <w14:schemeClr w14:val="tx1"/>
                  </w14:solidFill>
                </w14:textFill>
              </w:rPr>
              <w:t>0.5</w:t>
            </w:r>
            <w:r>
              <w:rPr>
                <w:rFonts w:hint="eastAsia"/>
                <w:color w:val="000000" w:themeColor="text1"/>
                <w:spacing w:val="0"/>
                <w:sz w:val="21"/>
                <w:szCs w:val="21"/>
                <w14:textFill>
                  <w14:solidFill>
                    <w14:schemeClr w14:val="tx1"/>
                  </w14:solidFill>
                </w14:textFill>
              </w:rPr>
              <w:t>分），同一事项多个领导批示只得1次分。</w:t>
            </w:r>
          </w:p>
        </w:tc>
        <w:tc>
          <w:tcPr>
            <w:tcW w:w="2488"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365" w:right="117" w:hanging="240"/>
              <w:jc w:val="left"/>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证书照片、命名文件或</w:t>
            </w:r>
          </w:p>
          <w:p>
            <w:pPr>
              <w:pStyle w:val="9"/>
              <w:spacing w:line="278" w:lineRule="auto"/>
              <w:ind w:left="365" w:right="117" w:hanging="240"/>
              <w:jc w:val="left"/>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网络报道链接领导批示</w:t>
            </w:r>
          </w:p>
          <w:p>
            <w:pPr>
              <w:pStyle w:val="9"/>
              <w:spacing w:line="278" w:lineRule="auto"/>
              <w:ind w:left="365" w:right="117" w:hanging="240"/>
              <w:jc w:val="left"/>
              <w:rPr>
                <w:rFonts w:hint="eastAsia" w:eastAsia="宋体"/>
                <w:color w:val="000000" w:themeColor="text1"/>
                <w:spacing w:val="0"/>
                <w:sz w:val="21"/>
                <w:szCs w:val="21"/>
                <w:lang w:eastAsia="zh-CN"/>
                <w14:textFill>
                  <w14:solidFill>
                    <w14:schemeClr w14:val="tx1"/>
                  </w14:solidFill>
                </w14:textFill>
              </w:rPr>
            </w:pPr>
            <w:r>
              <w:rPr>
                <w:rFonts w:hint="eastAsia"/>
                <w:color w:val="000000" w:themeColor="text1"/>
                <w:spacing w:val="0"/>
                <w:sz w:val="21"/>
                <w:szCs w:val="21"/>
                <w14:textFill>
                  <w14:solidFill>
                    <w14:schemeClr w14:val="tx1"/>
                  </w14:solidFill>
                </w14:textFill>
              </w:rPr>
              <w:t>扫描件等</w:t>
            </w:r>
            <w:r>
              <w:rPr>
                <w:rFonts w:hint="eastAsia"/>
                <w:color w:val="000000" w:themeColor="text1"/>
                <w:spacing w:val="0"/>
                <w:sz w:val="21"/>
                <w:szCs w:val="21"/>
                <w:lang w:eastAsia="zh-CN"/>
                <w14:textFill>
                  <w14:solidFill>
                    <w14:schemeClr w14:val="tx1"/>
                  </w14:solidFill>
                </w14:textFill>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9"/>
              <w:ind w:left="27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7" w:hRule="atLeast"/>
          <w:jc w:val="center"/>
        </w:trPr>
        <w:tc>
          <w:tcPr>
            <w:tcW w:w="1281" w:type="dxa"/>
            <w:tcBorders>
              <w:top w:val="single" w:color="000000" w:sz="4" w:space="0"/>
              <w:left w:val="single" w:color="000000" w:sz="4" w:space="0"/>
              <w:bottom w:val="single" w:color="000000" w:sz="4" w:space="0"/>
              <w:right w:val="single" w:color="000000" w:sz="4" w:space="0"/>
            </w:tcBorders>
            <w:vAlign w:val="center"/>
          </w:tcPr>
          <w:p>
            <w:pPr>
              <w:pStyle w:val="9"/>
              <w:spacing w:before="104" w:line="278" w:lineRule="auto"/>
              <w:ind w:left="141" w:right="12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3.文明创建的好经验好做法</w:t>
            </w:r>
          </w:p>
          <w:p>
            <w:pPr>
              <w:pStyle w:val="9"/>
              <w:spacing w:before="1"/>
              <w:ind w:left="11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（10分）</w:t>
            </w:r>
          </w:p>
        </w:tc>
        <w:tc>
          <w:tcPr>
            <w:tcW w:w="8945" w:type="dxa"/>
            <w:tcBorders>
              <w:top w:val="single" w:color="000000" w:sz="4" w:space="0"/>
              <w:left w:val="single" w:color="000000" w:sz="4" w:space="0"/>
              <w:bottom w:val="single" w:color="000000" w:sz="4" w:space="0"/>
              <w:right w:val="single" w:color="000000" w:sz="4" w:space="0"/>
            </w:tcBorders>
            <w:vAlign w:val="center"/>
          </w:tcPr>
          <w:p>
            <w:pPr>
              <w:pStyle w:val="9"/>
              <w:tabs>
                <w:tab w:val="left" w:pos="350"/>
              </w:tabs>
              <w:spacing w:before="104" w:line="278" w:lineRule="auto"/>
              <w:ind w:left="84" w:leftChars="40" w:right="97"/>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1.</w:t>
            </w:r>
            <w:r>
              <w:rPr>
                <w:rFonts w:hint="eastAsia"/>
                <w:color w:val="000000" w:themeColor="text1"/>
                <w:spacing w:val="0"/>
                <w:sz w:val="21"/>
                <w:szCs w:val="21"/>
                <w14:textFill>
                  <w14:solidFill>
                    <w14:schemeClr w14:val="tx1"/>
                  </w14:solidFill>
                </w14:textFill>
              </w:rPr>
              <w:t>文明校园创建工作在人民日报、光明日报、中央人民广播电台、中央电视台、求是杂志等中央主要媒体进行专题宣传报道。（3分）</w:t>
            </w:r>
          </w:p>
          <w:p>
            <w:pPr>
              <w:pStyle w:val="9"/>
              <w:tabs>
                <w:tab w:val="left" w:pos="348"/>
              </w:tabs>
              <w:spacing w:line="278" w:lineRule="auto"/>
              <w:ind w:left="84" w:leftChars="40" w:right="9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2.在中国文明网、陕西日报、陕西广播电视台宣传报道。（2分）</w:t>
            </w:r>
          </w:p>
          <w:p>
            <w:pPr>
              <w:pStyle w:val="9"/>
              <w:tabs>
                <w:tab w:val="left" w:pos="348"/>
              </w:tabs>
              <w:spacing w:line="278" w:lineRule="auto"/>
              <w:ind w:left="84" w:leftChars="40" w:right="9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3.在市级党报、广播电视台、陕西文明网宣传报道。（1分）</w:t>
            </w:r>
          </w:p>
          <w:p>
            <w:pPr>
              <w:pStyle w:val="9"/>
              <w:tabs>
                <w:tab w:val="left" w:pos="348"/>
              </w:tabs>
              <w:spacing w:line="278" w:lineRule="auto"/>
              <w:ind w:left="84" w:leftChars="40" w:right="9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4.在渭南文明网宣传报道。（</w:t>
            </w:r>
            <w:r>
              <w:rPr>
                <w:color w:val="000000" w:themeColor="text1"/>
                <w:spacing w:val="0"/>
                <w:sz w:val="21"/>
                <w:szCs w:val="21"/>
                <w14:textFill>
                  <w14:solidFill>
                    <w14:schemeClr w14:val="tx1"/>
                  </w14:solidFill>
                </w14:textFill>
              </w:rPr>
              <w:t>0</w:t>
            </w:r>
            <w:r>
              <w:rPr>
                <w:rFonts w:hint="eastAsia"/>
                <w:color w:val="000000" w:themeColor="text1"/>
                <w:spacing w:val="0"/>
                <w:sz w:val="21"/>
                <w:szCs w:val="21"/>
                <w14:textFill>
                  <w14:solidFill>
                    <w14:schemeClr w14:val="tx1"/>
                  </w14:solidFill>
                </w14:textFill>
              </w:rPr>
              <w:t>.</w:t>
            </w:r>
            <w:r>
              <w:rPr>
                <w:color w:val="000000" w:themeColor="text1"/>
                <w:spacing w:val="0"/>
                <w:sz w:val="21"/>
                <w:szCs w:val="21"/>
                <w14:textFill>
                  <w14:solidFill>
                    <w14:schemeClr w14:val="tx1"/>
                  </w14:solidFill>
                </w14:textFill>
              </w:rPr>
              <w:t>5</w:t>
            </w:r>
            <w:r>
              <w:rPr>
                <w:rFonts w:hint="eastAsia"/>
                <w:color w:val="000000" w:themeColor="text1"/>
                <w:spacing w:val="0"/>
                <w:sz w:val="21"/>
                <w:szCs w:val="21"/>
                <w14:textFill>
                  <w14:solidFill>
                    <w14:schemeClr w14:val="tx1"/>
                  </w14:solidFill>
                </w14:textFill>
              </w:rPr>
              <w:t>分）</w:t>
            </w:r>
          </w:p>
        </w:tc>
        <w:tc>
          <w:tcPr>
            <w:tcW w:w="2488"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125" w:right="117"/>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报纸照片、电子版、电视广播视频、音频等</w:t>
            </w: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9"/>
              <w:ind w:left="27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现场查看</w:t>
            </w:r>
          </w:p>
        </w:tc>
      </w:tr>
    </w:tbl>
    <w:p>
      <w:pPr>
        <w:sectPr>
          <w:footerReference r:id="rId9" w:type="default"/>
          <w:pgSz w:w="16841" w:h="11907"/>
          <w:pgMar w:top="1012" w:right="1295" w:bottom="1264" w:left="1077" w:header="0" w:footer="1070" w:gutter="0"/>
          <w:cols w:space="720" w:num="1"/>
        </w:sectPr>
      </w:pPr>
    </w:p>
    <w:p>
      <w:pPr>
        <w:spacing w:before="37"/>
        <w:ind w:right="625"/>
        <w:jc w:val="center"/>
        <w:rPr>
          <w:rFonts w:ascii="楷体" w:eastAsia="楷体"/>
          <w:sz w:val="32"/>
        </w:rPr>
      </w:pPr>
      <w:r>
        <w:rPr>
          <w:rFonts w:hint="eastAsia" w:ascii="方正小标宋简体" w:hAnsi="方正小标宋简体" w:eastAsia="方正小标宋简体" w:cs="方正小标宋简体"/>
          <w:sz w:val="44"/>
          <w:szCs w:val="44"/>
        </w:rPr>
        <w:t>文明校园创建动态管理措施</w:t>
      </w:r>
      <w:r>
        <w:rPr>
          <w:rFonts w:hint="eastAsia" w:ascii="楷体" w:hAnsi="楷体" w:eastAsia="楷体" w:cs="楷体"/>
          <w:sz w:val="32"/>
        </w:rPr>
        <w:t>（负面清单）</w:t>
      </w:r>
    </w:p>
    <w:p>
      <w:pPr>
        <w:pStyle w:val="2"/>
        <w:rPr>
          <w:rFonts w:ascii="楷体"/>
          <w:sz w:val="16"/>
        </w:rPr>
      </w:pPr>
    </w:p>
    <w:tbl>
      <w:tblPr>
        <w:tblStyle w:val="5"/>
        <w:tblW w:w="146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9"/>
        <w:gridCol w:w="6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jc w:val="center"/>
        </w:trPr>
        <w:tc>
          <w:tcPr>
            <w:tcW w:w="8269" w:type="dxa"/>
            <w:tcBorders>
              <w:top w:val="single" w:color="000000" w:sz="4" w:space="0"/>
              <w:left w:val="single" w:color="000000" w:sz="4" w:space="0"/>
              <w:bottom w:val="single" w:color="000000" w:sz="4" w:space="0"/>
              <w:right w:val="single" w:color="000000" w:sz="4" w:space="0"/>
            </w:tcBorders>
          </w:tcPr>
          <w:p>
            <w:pPr>
              <w:pStyle w:val="9"/>
              <w:tabs>
                <w:tab w:val="left" w:pos="793"/>
              </w:tabs>
              <w:spacing w:before="164"/>
              <w:ind w:left="11"/>
              <w:jc w:val="center"/>
              <w:rPr>
                <w:b/>
                <w:sz w:val="24"/>
              </w:rPr>
            </w:pPr>
            <w:r>
              <w:rPr>
                <w:rFonts w:hint="eastAsia"/>
                <w:b/>
                <w:sz w:val="24"/>
              </w:rPr>
              <w:t>项</w:t>
            </w:r>
            <w:r>
              <w:rPr>
                <w:rFonts w:hint="eastAsia"/>
                <w:b/>
                <w:sz w:val="24"/>
              </w:rPr>
              <w:tab/>
            </w:r>
            <w:r>
              <w:rPr>
                <w:rFonts w:hint="eastAsia"/>
                <w:b/>
                <w:sz w:val="24"/>
              </w:rPr>
              <w:t>目</w:t>
            </w:r>
          </w:p>
        </w:tc>
        <w:tc>
          <w:tcPr>
            <w:tcW w:w="6351" w:type="dxa"/>
            <w:tcBorders>
              <w:top w:val="single" w:color="000000" w:sz="4" w:space="0"/>
              <w:left w:val="single" w:color="000000" w:sz="4" w:space="0"/>
              <w:bottom w:val="single" w:color="000000" w:sz="4" w:space="0"/>
              <w:right w:val="single" w:color="000000" w:sz="4" w:space="0"/>
            </w:tcBorders>
          </w:tcPr>
          <w:p>
            <w:pPr>
              <w:pStyle w:val="9"/>
              <w:spacing w:before="164"/>
              <w:ind w:left="2297" w:right="2284"/>
              <w:jc w:val="center"/>
              <w:rPr>
                <w:b/>
                <w:sz w:val="24"/>
              </w:rPr>
            </w:pPr>
            <w:r>
              <w:rPr>
                <w:rFonts w:hint="eastAsia"/>
                <w:b/>
                <w:sz w:val="24"/>
              </w:rPr>
              <w:t>处罚办法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3"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66" w:line="300" w:lineRule="exact"/>
              <w:ind w:left="108"/>
              <w:jc w:val="both"/>
              <w:rPr>
                <w:sz w:val="24"/>
              </w:rPr>
            </w:pPr>
            <w:r>
              <w:rPr>
                <w:rFonts w:hint="eastAsia"/>
                <w:sz w:val="24"/>
              </w:rPr>
              <w:t>1.主要领导在本校任职期间有严重违纪、违法事件。</w:t>
            </w:r>
          </w:p>
        </w:tc>
        <w:tc>
          <w:tcPr>
            <w:tcW w:w="6351" w:type="dxa"/>
            <w:vMerge w:val="restart"/>
            <w:tcBorders>
              <w:top w:val="single" w:color="000000" w:sz="4" w:space="0"/>
              <w:left w:val="single" w:color="000000" w:sz="4" w:space="0"/>
              <w:bottom w:val="single" w:color="000000" w:sz="4" w:space="0"/>
              <w:right w:val="single" w:color="000000" w:sz="4" w:space="0"/>
            </w:tcBorders>
            <w:vAlign w:val="center"/>
          </w:tcPr>
          <w:p>
            <w:pPr>
              <w:pStyle w:val="9"/>
              <w:numPr>
                <w:ilvl w:val="0"/>
                <w:numId w:val="1"/>
              </w:numPr>
              <w:tabs>
                <w:tab w:val="left" w:pos="350"/>
              </w:tabs>
              <w:spacing w:before="186"/>
              <w:ind w:hanging="242"/>
              <w:jc w:val="both"/>
              <w:rPr>
                <w:sz w:val="24"/>
              </w:rPr>
            </w:pPr>
            <w:r>
              <w:rPr>
                <w:rFonts w:hint="eastAsia"/>
                <w:sz w:val="24"/>
              </w:rPr>
              <w:t>出现负面清单，不得申创市级文明校园；</w:t>
            </w:r>
          </w:p>
          <w:p>
            <w:pPr>
              <w:pStyle w:val="9"/>
              <w:numPr>
                <w:ilvl w:val="0"/>
                <w:numId w:val="1"/>
              </w:numPr>
              <w:tabs>
                <w:tab w:val="left" w:pos="350"/>
              </w:tabs>
              <w:spacing w:before="52"/>
              <w:ind w:hanging="242"/>
              <w:jc w:val="both"/>
              <w:rPr>
                <w:sz w:val="24"/>
              </w:rPr>
            </w:pPr>
            <w:r>
              <w:rPr>
                <w:rFonts w:hint="eastAsia"/>
                <w:sz w:val="24"/>
              </w:rPr>
              <w:t>创建期内出现负面清单，不得表彰；</w:t>
            </w:r>
          </w:p>
          <w:p>
            <w:pPr>
              <w:pStyle w:val="9"/>
              <w:numPr>
                <w:ilvl w:val="0"/>
                <w:numId w:val="1"/>
              </w:numPr>
              <w:tabs>
                <w:tab w:val="left" w:pos="350"/>
              </w:tabs>
              <w:spacing w:before="53"/>
              <w:ind w:hanging="242"/>
              <w:jc w:val="both"/>
              <w:rPr>
                <w:sz w:val="24"/>
              </w:rPr>
            </w:pPr>
            <w:r>
              <w:rPr>
                <w:rFonts w:hint="eastAsia"/>
                <w:sz w:val="24"/>
              </w:rPr>
              <w:t>全国、省级文明校园出现负面清单，取消荣誉称号。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45" w:line="300" w:lineRule="exact"/>
              <w:ind w:left="108"/>
              <w:jc w:val="both"/>
              <w:rPr>
                <w:sz w:val="24"/>
              </w:rPr>
            </w:pPr>
            <w:r>
              <w:rPr>
                <w:rFonts w:hint="eastAsia"/>
                <w:sz w:val="24"/>
              </w:rPr>
              <w:t>2.意识形态领域出现严重错误倾向。</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3"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53" w:line="300" w:lineRule="exact"/>
              <w:ind w:left="108"/>
              <w:jc w:val="both"/>
              <w:rPr>
                <w:spacing w:val="-6"/>
                <w:sz w:val="24"/>
              </w:rPr>
            </w:pPr>
            <w:r>
              <w:rPr>
                <w:rFonts w:hint="eastAsia"/>
                <w:spacing w:val="-6"/>
                <w:sz w:val="24"/>
              </w:rPr>
              <w:t>3.有影响社会稳定的重大事故、重大不诚信事件、重大群体性责任事件。</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4"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50" w:line="300" w:lineRule="exact"/>
              <w:ind w:left="108" w:right="98"/>
              <w:jc w:val="both"/>
              <w:rPr>
                <w:sz w:val="24"/>
              </w:rPr>
            </w:pPr>
            <w:r>
              <w:rPr>
                <w:rFonts w:hint="eastAsia"/>
                <w:sz w:val="24"/>
              </w:rPr>
              <w:t>4.有重大校园安全责任事故(包括实验室危险品管理不当造成的重大事故)、重大消防责任事故、重大食物中毒事件。</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46" w:line="300" w:lineRule="exact"/>
              <w:ind w:left="108"/>
              <w:jc w:val="both"/>
              <w:rPr>
                <w:sz w:val="24"/>
              </w:rPr>
            </w:pPr>
            <w:r>
              <w:rPr>
                <w:rFonts w:hint="eastAsia"/>
                <w:sz w:val="24"/>
              </w:rPr>
              <w:t>5.有造成重大社会影响的师生员工违法犯罪案件。</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59" w:line="300" w:lineRule="exact"/>
              <w:ind w:left="108"/>
              <w:jc w:val="both"/>
              <w:rPr>
                <w:sz w:val="24"/>
              </w:rPr>
            </w:pPr>
            <w:r>
              <w:rPr>
                <w:rFonts w:hint="eastAsia"/>
                <w:sz w:val="24"/>
              </w:rPr>
              <w:t>6.有严重违规办学（办班</w:t>
            </w:r>
            <w:r>
              <w:rPr>
                <w:rFonts w:hint="eastAsia"/>
                <w:spacing w:val="-120"/>
                <w:sz w:val="24"/>
              </w:rPr>
              <w:t>）</w:t>
            </w:r>
            <w:r>
              <w:rPr>
                <w:rFonts w:hint="eastAsia"/>
                <w:sz w:val="24"/>
              </w:rPr>
              <w:t>、违规招生和违规收费问题。</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0"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before="154" w:line="300" w:lineRule="exact"/>
              <w:ind w:left="108"/>
              <w:jc w:val="both"/>
              <w:rPr>
                <w:sz w:val="24"/>
              </w:rPr>
            </w:pPr>
            <w:r>
              <w:rPr>
                <w:rFonts w:hint="eastAsia"/>
                <w:sz w:val="24"/>
              </w:rPr>
              <w:t>7.教职工中有严重违反师德的行为，造成恶劣社会影响。</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1"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9"/>
              <w:spacing w:line="300" w:lineRule="exact"/>
              <w:ind w:left="108" w:right="95"/>
              <w:jc w:val="both"/>
              <w:rPr>
                <w:sz w:val="24"/>
              </w:rPr>
            </w:pPr>
            <w:r>
              <w:rPr>
                <w:rFonts w:hint="eastAsia"/>
                <w:sz w:val="24"/>
              </w:rPr>
              <w:t>8.就业工作中有就业率作假等违规行为，侵犯学生权益，造成恶劣社会影响。</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bl>
    <w:p>
      <w:pPr>
        <w:spacing w:before="72" w:beforeLines="30"/>
        <w:ind w:firstLine="240" w:firstLineChars="100"/>
        <w:rPr>
          <w:rFonts w:hint="eastAsia" w:ascii="楷体" w:hAnsi="楷体" w:eastAsia="楷体" w:cs="楷体"/>
          <w:sz w:val="24"/>
          <w:szCs w:val="22"/>
          <w:lang w:val="zh-CN" w:bidi="zh-CN"/>
        </w:rPr>
      </w:pPr>
      <w:r>
        <w:rPr>
          <w:rFonts w:hint="eastAsia" w:ascii="楷体" w:hAnsi="楷体" w:eastAsia="楷体" w:cs="楷体"/>
          <w:sz w:val="24"/>
        </w:rPr>
        <w:t>注：负面清单是指从当年测评总成绩中扣分。</w:t>
      </w:r>
    </w:p>
    <w:sectPr>
      <w:footerReference r:id="rId10" w:type="default"/>
      <w:pgSz w:w="16841" w:h="11907"/>
      <w:pgMar w:top="1012" w:right="1065" w:bottom="1266" w:left="1068" w:header="0" w:footer="107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988"/>
      <w:rPr>
        <w:rFonts w:ascii="宋体" w:hAnsi="宋体" w:eastAsia="宋体" w:cs="宋体"/>
        <w:sz w:val="28"/>
        <w:szCs w:val="28"/>
      </w:rPr>
    </w:pPr>
    <w:r>
      <w:rPr>
        <w:rFonts w:ascii="宋体" w:hAnsi="宋体" w:eastAsia="宋体" w:cs="宋体"/>
        <w:spacing w:val="-14"/>
        <w:position w:val="-4"/>
        <w:sz w:val="28"/>
        <w:szCs w:val="28"/>
      </w:rPr>
      <w:t>-</w:t>
    </w:r>
    <w:r>
      <w:rPr>
        <w:rFonts w:ascii="宋体" w:hAnsi="宋体" w:eastAsia="宋体" w:cs="宋体"/>
        <w:spacing w:val="34"/>
        <w:position w:val="-4"/>
        <w:sz w:val="28"/>
        <w:szCs w:val="28"/>
      </w:rPr>
      <w:t xml:space="preserve"> </w:t>
    </w:r>
    <w:r>
      <w:rPr>
        <w:rFonts w:ascii="宋体" w:hAnsi="宋体" w:eastAsia="宋体" w:cs="宋体"/>
        <w:spacing w:val="-14"/>
        <w:position w:val="-4"/>
        <w:sz w:val="28"/>
        <w:szCs w:val="28"/>
      </w:rPr>
      <w:t>1</w:t>
    </w:r>
    <w:r>
      <w:rPr>
        <w:rFonts w:ascii="宋体" w:hAnsi="宋体" w:eastAsia="宋体" w:cs="宋体"/>
        <w:spacing w:val="9"/>
        <w:position w:val="-4"/>
        <w:sz w:val="28"/>
        <w:szCs w:val="28"/>
      </w:rPr>
      <w:t xml:space="preserve"> </w:t>
    </w:r>
    <w:r>
      <w:rPr>
        <w:rFonts w:ascii="宋体" w:hAnsi="宋体" w:eastAsia="宋体" w:cs="宋体"/>
        <w:spacing w:val="-14"/>
        <w:position w:val="-4"/>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8"/>
        <w:position w:val="-4"/>
        <w:sz w:val="28"/>
        <w:szCs w:val="28"/>
      </w:rPr>
      <w:t>-</w:t>
    </w:r>
    <w:r>
      <w:rPr>
        <w:rFonts w:ascii="宋体" w:hAnsi="宋体" w:eastAsia="宋体" w:cs="宋体"/>
        <w:spacing w:val="16"/>
        <w:position w:val="-4"/>
        <w:sz w:val="28"/>
        <w:szCs w:val="28"/>
      </w:rPr>
      <w:t xml:space="preserve"> </w:t>
    </w:r>
    <w:r>
      <w:rPr>
        <w:rFonts w:ascii="宋体" w:hAnsi="宋体" w:eastAsia="宋体" w:cs="宋体"/>
        <w:spacing w:val="-8"/>
        <w:position w:val="-4"/>
        <w:sz w:val="28"/>
        <w:szCs w:val="28"/>
      </w:rPr>
      <w:t>2</w:t>
    </w:r>
    <w:r>
      <w:rPr>
        <w:rFonts w:ascii="宋体" w:hAnsi="宋体" w:eastAsia="宋体" w:cs="宋体"/>
        <w:spacing w:val="9"/>
        <w:position w:val="-4"/>
        <w:sz w:val="28"/>
        <w:szCs w:val="28"/>
      </w:rPr>
      <w:t xml:space="preserve"> </w:t>
    </w:r>
    <w:r>
      <w:rPr>
        <w:rFonts w:ascii="宋体" w:hAnsi="宋体" w:eastAsia="宋体" w:cs="宋体"/>
        <w:spacing w:val="-8"/>
        <w:position w:val="-4"/>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19"/>
        <w:position w:val="-4"/>
        <w:sz w:val="28"/>
        <w:szCs w:val="28"/>
      </w:rPr>
      <w:t xml:space="preserve"> </w:t>
    </w:r>
    <w:r>
      <w:rPr>
        <w:rFonts w:ascii="宋体" w:hAnsi="宋体" w:eastAsia="宋体" w:cs="宋体"/>
        <w:spacing w:val="-9"/>
        <w:position w:val="-4"/>
        <w:sz w:val="28"/>
        <w:szCs w:val="28"/>
      </w:rPr>
      <w:t>3</w:t>
    </w:r>
    <w:r>
      <w:rPr>
        <w:rFonts w:ascii="宋体" w:hAnsi="宋体" w:eastAsia="宋体" w:cs="宋体"/>
        <w:spacing w:val="9"/>
        <w:position w:val="-4"/>
        <w:sz w:val="28"/>
        <w:szCs w:val="28"/>
      </w:rPr>
      <w:t xml:space="preserve"> </w:t>
    </w:r>
    <w:r>
      <w:rPr>
        <w:rFonts w:ascii="宋体" w:hAnsi="宋体" w:eastAsia="宋体" w:cs="宋体"/>
        <w:spacing w:val="-9"/>
        <w:position w:val="-4"/>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6"/>
        <w:position w:val="-4"/>
        <w:sz w:val="28"/>
        <w:szCs w:val="28"/>
      </w:rPr>
      <w:t>-</w:t>
    </w:r>
    <w:r>
      <w:rPr>
        <w:rFonts w:ascii="宋体" w:hAnsi="宋体" w:eastAsia="宋体" w:cs="宋体"/>
        <w:spacing w:val="10"/>
        <w:position w:val="-4"/>
        <w:sz w:val="28"/>
        <w:szCs w:val="28"/>
      </w:rPr>
      <w:t xml:space="preserve"> </w:t>
    </w:r>
    <w:r>
      <w:rPr>
        <w:rFonts w:ascii="宋体" w:hAnsi="宋体" w:eastAsia="宋体" w:cs="宋体"/>
        <w:spacing w:val="-6"/>
        <w:position w:val="-4"/>
        <w:sz w:val="28"/>
        <w:szCs w:val="28"/>
      </w:rPr>
      <w:t>4</w:t>
    </w:r>
    <w:r>
      <w:rPr>
        <w:rFonts w:ascii="宋体" w:hAnsi="宋体" w:eastAsia="宋体" w:cs="宋体"/>
        <w:spacing w:val="9"/>
        <w:position w:val="-4"/>
        <w:sz w:val="28"/>
        <w:szCs w:val="28"/>
      </w:rPr>
      <w:t xml:space="preserve"> </w:t>
    </w:r>
    <w:r>
      <w:rPr>
        <w:rFonts w:ascii="宋体" w:hAnsi="宋体" w:eastAsia="宋体" w:cs="宋体"/>
        <w:spacing w:val="-6"/>
        <w:position w:val="-4"/>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7058"/>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19"/>
        <w:position w:val="-4"/>
        <w:sz w:val="28"/>
        <w:szCs w:val="28"/>
      </w:rPr>
      <w:t xml:space="preserve"> </w:t>
    </w:r>
    <w:r>
      <w:rPr>
        <w:rFonts w:ascii="宋体" w:hAnsi="宋体" w:eastAsia="宋体" w:cs="宋体"/>
        <w:spacing w:val="-9"/>
        <w:position w:val="-4"/>
        <w:sz w:val="28"/>
        <w:szCs w:val="28"/>
      </w:rPr>
      <w:t>5</w:t>
    </w:r>
    <w:r>
      <w:rPr>
        <w:rFonts w:ascii="宋体" w:hAnsi="宋体" w:eastAsia="宋体" w:cs="宋体"/>
        <w:spacing w:val="9"/>
        <w:position w:val="-4"/>
        <w:sz w:val="28"/>
        <w:szCs w:val="28"/>
      </w:rPr>
      <w:t xml:space="preserve"> </w:t>
    </w:r>
    <w:r>
      <w:rPr>
        <w:rFonts w:ascii="宋体" w:hAnsi="宋体" w:eastAsia="宋体" w:cs="宋体"/>
        <w:spacing w:val="-9"/>
        <w:position w:val="-4"/>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8"/>
        <w:position w:val="-4"/>
        <w:sz w:val="28"/>
        <w:szCs w:val="28"/>
      </w:rPr>
      <w:t>-</w:t>
    </w:r>
    <w:r>
      <w:rPr>
        <w:rFonts w:ascii="宋体" w:hAnsi="宋体" w:eastAsia="宋体" w:cs="宋体"/>
        <w:spacing w:val="16"/>
        <w:position w:val="-4"/>
        <w:sz w:val="28"/>
        <w:szCs w:val="28"/>
      </w:rPr>
      <w:t xml:space="preserve"> </w:t>
    </w:r>
    <w:r>
      <w:rPr>
        <w:rFonts w:ascii="宋体" w:hAnsi="宋体" w:eastAsia="宋体" w:cs="宋体"/>
        <w:spacing w:val="-8"/>
        <w:position w:val="-4"/>
        <w:sz w:val="28"/>
        <w:szCs w:val="28"/>
      </w:rPr>
      <w:t>6</w:t>
    </w:r>
    <w:r>
      <w:rPr>
        <w:rFonts w:ascii="宋体" w:hAnsi="宋体" w:eastAsia="宋体" w:cs="宋体"/>
        <w:spacing w:val="9"/>
        <w:position w:val="-4"/>
        <w:sz w:val="28"/>
        <w:szCs w:val="28"/>
      </w:rPr>
      <w:t xml:space="preserve"> </w:t>
    </w:r>
    <w:r>
      <w:rPr>
        <w:rFonts w:ascii="宋体" w:hAnsi="宋体" w:eastAsia="宋体" w:cs="宋体"/>
        <w:spacing w:val="-8"/>
        <w:position w:val="-4"/>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01"/>
      <w:rPr>
        <w:rFonts w:ascii="宋体" w:hAnsi="宋体" w:eastAsia="宋体" w:cs="宋体"/>
        <w:sz w:val="28"/>
        <w:szCs w:val="28"/>
      </w:rPr>
    </w:pPr>
    <w:r>
      <w:rPr>
        <w:rFonts w:ascii="宋体" w:hAnsi="宋体" w:eastAsia="宋体" w:cs="宋体"/>
        <w:spacing w:val="-7"/>
        <w:position w:val="-4"/>
        <w:sz w:val="28"/>
        <w:szCs w:val="28"/>
      </w:rPr>
      <w:t>-</w:t>
    </w:r>
    <w:r>
      <w:rPr>
        <w:rFonts w:ascii="宋体" w:hAnsi="宋体" w:eastAsia="宋体" w:cs="宋体"/>
        <w:spacing w:val="13"/>
        <w:position w:val="-4"/>
        <w:sz w:val="28"/>
        <w:szCs w:val="28"/>
      </w:rPr>
      <w:t xml:space="preserve"> </w:t>
    </w:r>
    <w:r>
      <w:rPr>
        <w:rFonts w:hint="eastAsia" w:ascii="宋体" w:hAnsi="宋体" w:eastAsia="宋体" w:cs="宋体"/>
        <w:spacing w:val="-7"/>
        <w:position w:val="-4"/>
        <w:sz w:val="28"/>
        <w:szCs w:val="28"/>
        <w:lang w:val="en-US" w:eastAsia="zh-CN"/>
      </w:rPr>
      <w:t>7</w:t>
    </w:r>
    <w:r>
      <w:rPr>
        <w:rFonts w:ascii="宋体" w:hAnsi="宋体" w:eastAsia="宋体" w:cs="宋体"/>
        <w:spacing w:val="9"/>
        <w:position w:val="-4"/>
        <w:sz w:val="28"/>
        <w:szCs w:val="28"/>
      </w:rPr>
      <w:t xml:space="preserve"> </w:t>
    </w:r>
    <w:r>
      <w:rPr>
        <w:rFonts w:ascii="宋体" w:hAnsi="宋体" w:eastAsia="宋体" w:cs="宋体"/>
        <w:spacing w:val="-7"/>
        <w:position w:val="-4"/>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941"/>
      <w:rPr>
        <w:rFonts w:ascii="宋体" w:hAnsi="宋体" w:eastAsia="宋体" w:cs="宋体"/>
        <w:sz w:val="28"/>
        <w:szCs w:val="28"/>
      </w:rPr>
    </w:pPr>
    <w:r>
      <w:rPr>
        <w:rFonts w:ascii="宋体" w:hAnsi="宋体" w:eastAsia="宋体" w:cs="宋体"/>
        <w:spacing w:val="-11"/>
        <w:position w:val="-4"/>
        <w:sz w:val="28"/>
        <w:szCs w:val="28"/>
      </w:rPr>
      <w:t>-</w:t>
    </w:r>
    <w:r>
      <w:rPr>
        <w:rFonts w:ascii="宋体" w:hAnsi="宋体" w:eastAsia="宋体" w:cs="宋体"/>
        <w:spacing w:val="35"/>
        <w:position w:val="-4"/>
        <w:sz w:val="28"/>
        <w:szCs w:val="28"/>
      </w:rPr>
      <w:t xml:space="preserve"> </w:t>
    </w:r>
    <w:r>
      <w:rPr>
        <w:rFonts w:hint="eastAsia" w:ascii="宋体" w:hAnsi="宋体" w:eastAsia="宋体" w:cs="宋体"/>
        <w:spacing w:val="-11"/>
        <w:position w:val="-4"/>
        <w:sz w:val="28"/>
        <w:szCs w:val="28"/>
        <w:lang w:val="en-US" w:eastAsia="zh-CN"/>
      </w:rPr>
      <w:t>8</w:t>
    </w:r>
    <w:r>
      <w:rPr>
        <w:rFonts w:ascii="宋体" w:hAnsi="宋体" w:eastAsia="宋体" w:cs="宋体"/>
        <w:spacing w:val="9"/>
        <w:position w:val="-4"/>
        <w:sz w:val="28"/>
        <w:szCs w:val="28"/>
      </w:rPr>
      <w:t xml:space="preserve"> </w:t>
    </w:r>
    <w:r>
      <w:rPr>
        <w:rFonts w:ascii="宋体" w:hAnsi="宋体" w:eastAsia="宋体" w:cs="宋体"/>
        <w:spacing w:val="-11"/>
        <w:position w:val="-4"/>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8BB8"/>
    <w:multiLevelType w:val="multilevel"/>
    <w:tmpl w:val="46A08BB8"/>
    <w:lvl w:ilvl="0" w:tentative="0">
      <w:start w:val="1"/>
      <w:numFmt w:val="decimal"/>
      <w:lvlText w:val="%1."/>
      <w:lvlJc w:val="left"/>
      <w:pPr>
        <w:ind w:left="349" w:hanging="241"/>
      </w:pPr>
      <w:rPr>
        <w:rFonts w:hint="eastAsia" w:ascii="宋体" w:hAnsi="宋体" w:eastAsia="宋体" w:cs="宋体"/>
        <w:w w:val="100"/>
        <w:sz w:val="22"/>
        <w:szCs w:val="22"/>
        <w:lang w:val="zh-CN" w:eastAsia="zh-CN" w:bidi="zh-CN"/>
      </w:rPr>
    </w:lvl>
    <w:lvl w:ilvl="1" w:tentative="0">
      <w:start w:val="0"/>
      <w:numFmt w:val="bullet"/>
      <w:lvlText w:val="•"/>
      <w:lvlJc w:val="left"/>
      <w:pPr>
        <w:ind w:left="900" w:hanging="241"/>
      </w:pPr>
      <w:rPr>
        <w:lang w:val="zh-CN" w:eastAsia="zh-CN" w:bidi="zh-CN"/>
      </w:rPr>
    </w:lvl>
    <w:lvl w:ilvl="2" w:tentative="0">
      <w:start w:val="0"/>
      <w:numFmt w:val="bullet"/>
      <w:lvlText w:val="•"/>
      <w:lvlJc w:val="left"/>
      <w:pPr>
        <w:ind w:left="1461" w:hanging="241"/>
      </w:pPr>
      <w:rPr>
        <w:lang w:val="zh-CN" w:eastAsia="zh-CN" w:bidi="zh-CN"/>
      </w:rPr>
    </w:lvl>
    <w:lvl w:ilvl="3" w:tentative="0">
      <w:start w:val="0"/>
      <w:numFmt w:val="bullet"/>
      <w:lvlText w:val="•"/>
      <w:lvlJc w:val="left"/>
      <w:pPr>
        <w:ind w:left="2022" w:hanging="241"/>
      </w:pPr>
      <w:rPr>
        <w:lang w:val="zh-CN" w:eastAsia="zh-CN" w:bidi="zh-CN"/>
      </w:rPr>
    </w:lvl>
    <w:lvl w:ilvl="4" w:tentative="0">
      <w:start w:val="0"/>
      <w:numFmt w:val="bullet"/>
      <w:lvlText w:val="•"/>
      <w:lvlJc w:val="left"/>
      <w:pPr>
        <w:ind w:left="2583" w:hanging="241"/>
      </w:pPr>
      <w:rPr>
        <w:lang w:val="zh-CN" w:eastAsia="zh-CN" w:bidi="zh-CN"/>
      </w:rPr>
    </w:lvl>
    <w:lvl w:ilvl="5" w:tentative="0">
      <w:start w:val="0"/>
      <w:numFmt w:val="bullet"/>
      <w:lvlText w:val="•"/>
      <w:lvlJc w:val="left"/>
      <w:pPr>
        <w:ind w:left="3144" w:hanging="241"/>
      </w:pPr>
      <w:rPr>
        <w:lang w:val="zh-CN" w:eastAsia="zh-CN" w:bidi="zh-CN"/>
      </w:rPr>
    </w:lvl>
    <w:lvl w:ilvl="6" w:tentative="0">
      <w:start w:val="0"/>
      <w:numFmt w:val="bullet"/>
      <w:lvlText w:val="•"/>
      <w:lvlJc w:val="left"/>
      <w:pPr>
        <w:ind w:left="3705" w:hanging="241"/>
      </w:pPr>
      <w:rPr>
        <w:lang w:val="zh-CN" w:eastAsia="zh-CN" w:bidi="zh-CN"/>
      </w:rPr>
    </w:lvl>
    <w:lvl w:ilvl="7" w:tentative="0">
      <w:start w:val="0"/>
      <w:numFmt w:val="bullet"/>
      <w:lvlText w:val="•"/>
      <w:lvlJc w:val="left"/>
      <w:pPr>
        <w:ind w:left="4266" w:hanging="241"/>
      </w:pPr>
      <w:rPr>
        <w:lang w:val="zh-CN" w:eastAsia="zh-CN" w:bidi="zh-CN"/>
      </w:rPr>
    </w:lvl>
    <w:lvl w:ilvl="8" w:tentative="0">
      <w:start w:val="0"/>
      <w:numFmt w:val="bullet"/>
      <w:lvlText w:val="•"/>
      <w:lvlJc w:val="left"/>
      <w:pPr>
        <w:ind w:left="4827" w:hanging="241"/>
      </w:pPr>
      <w:rPr>
        <w:lang w:val="zh-CN" w:eastAsia="zh-CN" w:bidi="zh-C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rsids>
    <w:rsidRoot w:val="00A0727C"/>
    <w:rsid w:val="00147CC5"/>
    <w:rsid w:val="00165C39"/>
    <w:rsid w:val="00182998"/>
    <w:rsid w:val="001D5AA7"/>
    <w:rsid w:val="00222E77"/>
    <w:rsid w:val="00286ECA"/>
    <w:rsid w:val="002C1E89"/>
    <w:rsid w:val="002D20CA"/>
    <w:rsid w:val="003077E1"/>
    <w:rsid w:val="00321936"/>
    <w:rsid w:val="003709DD"/>
    <w:rsid w:val="0038632D"/>
    <w:rsid w:val="003910C2"/>
    <w:rsid w:val="0041498E"/>
    <w:rsid w:val="00437DCF"/>
    <w:rsid w:val="00494E18"/>
    <w:rsid w:val="004C621F"/>
    <w:rsid w:val="004C7329"/>
    <w:rsid w:val="004F22CA"/>
    <w:rsid w:val="00521FA6"/>
    <w:rsid w:val="00557062"/>
    <w:rsid w:val="005841D9"/>
    <w:rsid w:val="00584BDD"/>
    <w:rsid w:val="005C1924"/>
    <w:rsid w:val="006A4DB8"/>
    <w:rsid w:val="006C37EF"/>
    <w:rsid w:val="00853738"/>
    <w:rsid w:val="00872E1F"/>
    <w:rsid w:val="008D537F"/>
    <w:rsid w:val="009776E6"/>
    <w:rsid w:val="00986BBE"/>
    <w:rsid w:val="009A2717"/>
    <w:rsid w:val="009B6AD4"/>
    <w:rsid w:val="009B6FF4"/>
    <w:rsid w:val="009E6803"/>
    <w:rsid w:val="009F552B"/>
    <w:rsid w:val="00A0727C"/>
    <w:rsid w:val="00A344BD"/>
    <w:rsid w:val="00A503AB"/>
    <w:rsid w:val="00A54C07"/>
    <w:rsid w:val="00A97D6C"/>
    <w:rsid w:val="00AA0E1F"/>
    <w:rsid w:val="00AB154B"/>
    <w:rsid w:val="00B62568"/>
    <w:rsid w:val="00B7026A"/>
    <w:rsid w:val="00BC4457"/>
    <w:rsid w:val="00BC578C"/>
    <w:rsid w:val="00C57906"/>
    <w:rsid w:val="00C83F01"/>
    <w:rsid w:val="00CD308D"/>
    <w:rsid w:val="00CF49D0"/>
    <w:rsid w:val="00D66A7E"/>
    <w:rsid w:val="00D90AE4"/>
    <w:rsid w:val="00DA5AE4"/>
    <w:rsid w:val="00E44509"/>
    <w:rsid w:val="00EC650B"/>
    <w:rsid w:val="00F05BC4"/>
    <w:rsid w:val="00F426FE"/>
    <w:rsid w:val="00FB1908"/>
    <w:rsid w:val="00FF1593"/>
    <w:rsid w:val="021F473F"/>
    <w:rsid w:val="0280066A"/>
    <w:rsid w:val="03DB5792"/>
    <w:rsid w:val="06517900"/>
    <w:rsid w:val="09647FBE"/>
    <w:rsid w:val="0FE1396A"/>
    <w:rsid w:val="11CD6959"/>
    <w:rsid w:val="14DA1E72"/>
    <w:rsid w:val="185355E9"/>
    <w:rsid w:val="19013454"/>
    <w:rsid w:val="19DE076B"/>
    <w:rsid w:val="1B1A45DB"/>
    <w:rsid w:val="21747A8E"/>
    <w:rsid w:val="24C855B5"/>
    <w:rsid w:val="254E6A32"/>
    <w:rsid w:val="26EE386C"/>
    <w:rsid w:val="2727684E"/>
    <w:rsid w:val="2A2007A1"/>
    <w:rsid w:val="2B393166"/>
    <w:rsid w:val="2CD11A09"/>
    <w:rsid w:val="2CFE6532"/>
    <w:rsid w:val="2F814283"/>
    <w:rsid w:val="30124E2E"/>
    <w:rsid w:val="327A17E8"/>
    <w:rsid w:val="33C60D91"/>
    <w:rsid w:val="37197EAF"/>
    <w:rsid w:val="39C53438"/>
    <w:rsid w:val="40277A87"/>
    <w:rsid w:val="42EC004E"/>
    <w:rsid w:val="43C12520"/>
    <w:rsid w:val="43C67E48"/>
    <w:rsid w:val="44C57F73"/>
    <w:rsid w:val="4A4A5A6A"/>
    <w:rsid w:val="52BD4E03"/>
    <w:rsid w:val="55004E1A"/>
    <w:rsid w:val="55B815A9"/>
    <w:rsid w:val="579D23CC"/>
    <w:rsid w:val="581B714E"/>
    <w:rsid w:val="58736F4F"/>
    <w:rsid w:val="58A0514A"/>
    <w:rsid w:val="5C5A0B40"/>
    <w:rsid w:val="5EE3027A"/>
    <w:rsid w:val="616C7FDD"/>
    <w:rsid w:val="628E2D5F"/>
    <w:rsid w:val="6356425A"/>
    <w:rsid w:val="6C6B1D93"/>
    <w:rsid w:val="6DF16044"/>
    <w:rsid w:val="6E49142F"/>
    <w:rsid w:val="6FD4291F"/>
    <w:rsid w:val="70025607"/>
    <w:rsid w:val="70A41DE9"/>
    <w:rsid w:val="70B249FF"/>
    <w:rsid w:val="75A51551"/>
    <w:rsid w:val="78C0415B"/>
    <w:rsid w:val="7B1A6471"/>
    <w:rsid w:val="7CC873FA"/>
    <w:rsid w:val="7D7D6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unhideWhenUsed/>
    <w:qFormat/>
    <w:uiPriority w:val="1"/>
    <w:pPr>
      <w:widowControl w:val="0"/>
      <w:kinsoku/>
      <w:adjustRightInd/>
      <w:snapToGrid/>
      <w:textAlignment w:val="auto"/>
    </w:pPr>
    <w:rPr>
      <w:rFonts w:ascii="仿宋" w:hAnsi="仿宋" w:eastAsia="仿宋" w:cs="仿宋"/>
      <w:snapToGrid/>
      <w:color w:val="auto"/>
      <w:sz w:val="32"/>
      <w:szCs w:val="32"/>
      <w:lang w:val="zh-CN" w:bidi="zh-CN"/>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table" w:customStyle="1" w:styleId="7">
    <w:name w:val="Table Normal"/>
    <w:semiHidden/>
    <w:unhideWhenUsed/>
    <w:qFormat/>
    <w:uiPriority w:val="0"/>
    <w:tblPr>
      <w:tblLayout w:type="fixed"/>
      <w:tblCellMar>
        <w:top w:w="0" w:type="dxa"/>
        <w:left w:w="0" w:type="dxa"/>
        <w:bottom w:w="0" w:type="dxa"/>
        <w:right w:w="0" w:type="dxa"/>
      </w:tblCellMar>
    </w:tblPr>
  </w:style>
  <w:style w:type="character" w:customStyle="1" w:styleId="8">
    <w:name w:val="正文文本 字符"/>
    <w:basedOn w:val="6"/>
    <w:link w:val="2"/>
    <w:semiHidden/>
    <w:qFormat/>
    <w:uiPriority w:val="1"/>
    <w:rPr>
      <w:rFonts w:ascii="仿宋" w:hAnsi="仿宋" w:eastAsia="仿宋" w:cs="仿宋"/>
      <w:snapToGrid/>
      <w:color w:val="auto"/>
      <w:sz w:val="32"/>
      <w:szCs w:val="32"/>
      <w:lang w:val="zh-CN" w:bidi="zh-CN"/>
    </w:rPr>
  </w:style>
  <w:style w:type="paragraph" w:customStyle="1" w:styleId="9">
    <w:name w:val="Table Paragraph"/>
    <w:basedOn w:val="1"/>
    <w:qFormat/>
    <w:uiPriority w:val="1"/>
    <w:pPr>
      <w:widowControl w:val="0"/>
      <w:kinsoku/>
      <w:adjustRightInd/>
      <w:snapToGrid/>
      <w:textAlignment w:val="auto"/>
    </w:pPr>
    <w:rPr>
      <w:rFonts w:ascii="宋体" w:hAnsi="宋体" w:eastAsia="宋体" w:cs="宋体"/>
      <w:snapToGrid/>
      <w:color w:val="auto"/>
      <w:sz w:val="22"/>
      <w:szCs w:val="22"/>
      <w:lang w:val="zh-CN" w:bidi="zh-CN"/>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4936</Words>
  <Characters>5038</Characters>
  <Lines>43</Lines>
  <Paragraphs>12</Paragraphs>
  <TotalTime>29</TotalTime>
  <ScaleCrop>false</ScaleCrop>
  <LinksUpToDate>false</LinksUpToDate>
  <CharactersWithSpaces>5043</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2022-02-08T11:05:00Z</dcterms:created>
  <dc:creator>wmb</dc:creator>
  <cp:lastModifiedBy>Administrator</cp:lastModifiedBy>
  <dcterms:modified xsi:type="dcterms:W3CDTF">2022-04-15T07:49:22Z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2022-04-14T17:50:01Z</vt:filetime>
  </property>
  <property fmtid="{D5CDD505-2E9C-101B-9397-08002B2CF9AE}" pid="4" name="KSOProductBuildVer">
    <vt:lpwstr>2052-11.1.0.8838</vt:lpwstr>
  </property>
  <property fmtid="{D5CDD505-2E9C-101B-9397-08002B2CF9AE}" pid="5" name="ICV">
    <vt:lpwstr>FB47E0EC7D784CDB833253D2A0285640</vt:lpwstr>
  </property>
</Properties>
</file>